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7088C" w14:textId="071AA378" w:rsidR="00497554" w:rsidRPr="0051321E" w:rsidRDefault="0087202F" w:rsidP="0087202F">
      <w:pPr>
        <w:jc w:val="right"/>
        <w:rPr>
          <w:rFonts w:ascii="Bulgari Type" w:hAnsi="Bulgari Type" w:cs="Arial"/>
          <w:b/>
          <w:bCs/>
          <w:iCs/>
          <w:color w:val="FF0000"/>
          <w:sz w:val="20"/>
          <w:szCs w:val="18"/>
          <w:lang w:val="en-US"/>
        </w:rPr>
      </w:pPr>
      <w:r w:rsidRPr="0051321E">
        <w:rPr>
          <w:rFonts w:ascii="Bulgari Type" w:hAnsi="Bulgari Type" w:cs="Arial"/>
          <w:b/>
          <w:bCs/>
          <w:iCs/>
          <w:color w:val="FF0000"/>
          <w:sz w:val="20"/>
          <w:szCs w:val="18"/>
          <w:lang w:val="en-US"/>
        </w:rPr>
        <w:t xml:space="preserve">EMBARGOED UNTIL 8 APRIL 2024 </w:t>
      </w:r>
      <w:r w:rsidR="00864584" w:rsidRPr="0051321E">
        <w:rPr>
          <w:rFonts w:ascii="Bulgari Type" w:hAnsi="Bulgari Type" w:cs="Arial"/>
          <w:b/>
          <w:bCs/>
          <w:iCs/>
          <w:color w:val="FF0000"/>
          <w:sz w:val="20"/>
          <w:szCs w:val="18"/>
          <w:lang w:val="en-US"/>
        </w:rPr>
        <w:t>–</w:t>
      </w:r>
      <w:r w:rsidRPr="0051321E">
        <w:rPr>
          <w:rFonts w:ascii="Bulgari Type" w:hAnsi="Bulgari Type" w:cs="Arial"/>
          <w:b/>
          <w:bCs/>
          <w:iCs/>
          <w:color w:val="FF0000"/>
          <w:sz w:val="20"/>
          <w:szCs w:val="18"/>
          <w:lang w:val="en-US"/>
        </w:rPr>
        <w:t xml:space="preserve"> 12</w:t>
      </w:r>
      <w:r w:rsidR="00864584" w:rsidRPr="0051321E">
        <w:rPr>
          <w:rFonts w:ascii="Bulgari Type" w:hAnsi="Bulgari Type" w:cs="Arial"/>
          <w:b/>
          <w:bCs/>
          <w:iCs/>
          <w:color w:val="FF0000"/>
          <w:sz w:val="20"/>
          <w:szCs w:val="18"/>
          <w:lang w:val="en-US"/>
        </w:rPr>
        <w:t xml:space="preserve"> PM</w:t>
      </w:r>
      <w:r w:rsidRPr="0051321E">
        <w:rPr>
          <w:rFonts w:ascii="Bulgari Type" w:hAnsi="Bulgari Type" w:cs="Arial"/>
          <w:b/>
          <w:bCs/>
          <w:iCs/>
          <w:color w:val="FF0000"/>
          <w:sz w:val="20"/>
          <w:szCs w:val="18"/>
          <w:lang w:val="en-US"/>
        </w:rPr>
        <w:t xml:space="preserve"> - SWISS TIME</w:t>
      </w:r>
    </w:p>
    <w:p w14:paraId="684C409D" w14:textId="77777777" w:rsidR="0087202F" w:rsidRPr="0063097B" w:rsidRDefault="0087202F" w:rsidP="002532A2">
      <w:pPr>
        <w:rPr>
          <w:rFonts w:ascii="Bulgari Type" w:hAnsi="Bulgari Type" w:cs="Arial"/>
          <w:b/>
          <w:bCs/>
          <w:iCs/>
          <w:sz w:val="20"/>
          <w:szCs w:val="18"/>
          <w:lang w:val="en-US"/>
        </w:rPr>
      </w:pPr>
    </w:p>
    <w:p w14:paraId="275050D9" w14:textId="076A8244" w:rsidR="005A2E48" w:rsidRPr="005C70F3" w:rsidRDefault="005A2E48" w:rsidP="006B1D1C">
      <w:pPr>
        <w:spacing w:after="120"/>
        <w:jc w:val="center"/>
        <w:rPr>
          <w:rFonts w:ascii="Bulgari Type" w:hAnsi="Bulgari Type" w:cs="Helvetica"/>
          <w:b/>
          <w:bCs/>
          <w:iCs/>
          <w:caps/>
          <w:sz w:val="28"/>
          <w:szCs w:val="28"/>
          <w:lang w:val="it-IT"/>
        </w:rPr>
      </w:pPr>
      <w:r w:rsidRPr="005C70F3">
        <w:rPr>
          <w:rFonts w:ascii="Bulgari Type" w:hAnsi="Bulgari Type" w:cs="Helvetica"/>
          <w:b/>
          <w:bCs/>
          <w:iCs/>
          <w:caps/>
          <w:sz w:val="28"/>
          <w:szCs w:val="28"/>
          <w:lang w:val="it-IT"/>
        </w:rPr>
        <w:t xml:space="preserve">OCTO ROMA AUTOMATIC </w:t>
      </w:r>
      <w:r w:rsidR="0063097B" w:rsidRPr="005C70F3">
        <w:rPr>
          <w:rFonts w:ascii="Bulgari Type" w:hAnsi="Bulgari Type" w:cs="Helvetica"/>
          <w:b/>
          <w:bCs/>
          <w:iCs/>
          <w:caps/>
          <w:sz w:val="28"/>
          <w:szCs w:val="28"/>
          <w:lang w:val="it-IT"/>
        </w:rPr>
        <w:t>E</w:t>
      </w:r>
      <w:r w:rsidRPr="005C70F3">
        <w:rPr>
          <w:rFonts w:ascii="Bulgari Type" w:hAnsi="Bulgari Type" w:cs="Helvetica"/>
          <w:b/>
          <w:bCs/>
          <w:iCs/>
          <w:caps/>
          <w:sz w:val="28"/>
          <w:szCs w:val="28"/>
          <w:lang w:val="it-IT"/>
        </w:rPr>
        <w:t xml:space="preserve"> CHRONOGRAPH</w:t>
      </w:r>
    </w:p>
    <w:p w14:paraId="568886F1" w14:textId="275F328F" w:rsidR="00551E5F" w:rsidRPr="005C70F3" w:rsidRDefault="0063097B" w:rsidP="006B1D1C">
      <w:pPr>
        <w:spacing w:after="120"/>
        <w:jc w:val="center"/>
        <w:rPr>
          <w:rFonts w:ascii="Bulgari Type" w:hAnsi="Bulgari Type" w:cs="Helvetica"/>
          <w:b/>
          <w:bCs/>
          <w:i/>
          <w:caps/>
          <w:sz w:val="28"/>
          <w:szCs w:val="28"/>
          <w:lang w:val="it-IT"/>
        </w:rPr>
      </w:pPr>
      <w:r w:rsidRPr="005C70F3">
        <w:rPr>
          <w:rFonts w:ascii="Bulgari Type" w:hAnsi="Bulgari Type" w:cs="Helvetica"/>
          <w:b/>
          <w:bCs/>
          <w:i/>
          <w:caps/>
          <w:sz w:val="28"/>
          <w:szCs w:val="28"/>
          <w:lang w:val="it-IT"/>
        </w:rPr>
        <w:t>L’AUTORITà DEL NERO</w:t>
      </w:r>
    </w:p>
    <w:p w14:paraId="4EADB75F" w14:textId="77777777" w:rsidR="00B42F87" w:rsidRPr="005C70F3" w:rsidRDefault="00B42F87" w:rsidP="006B1D1C">
      <w:pPr>
        <w:spacing w:after="0"/>
        <w:jc w:val="center"/>
        <w:rPr>
          <w:rFonts w:ascii="Bulgari Type" w:eastAsia="Times New Roman" w:hAnsi="Bulgari Type" w:cs="Arial"/>
          <w:i/>
          <w:color w:val="FF0000"/>
          <w:lang w:val="it-IT" w:eastAsia="fr-FR"/>
        </w:rPr>
      </w:pPr>
    </w:p>
    <w:p w14:paraId="0FFCD320" w14:textId="77777777" w:rsidR="0051321E" w:rsidRPr="005C70F3" w:rsidRDefault="0051321E" w:rsidP="001C6D0A">
      <w:pPr>
        <w:spacing w:after="0"/>
        <w:jc w:val="center"/>
        <w:rPr>
          <w:rFonts w:ascii="Bulgari Type" w:eastAsia="Times New Roman" w:hAnsi="Bulgari Type" w:cs="Arial"/>
          <w:i/>
          <w:color w:val="FF0000"/>
          <w:lang w:val="it-IT" w:eastAsia="fr-FR"/>
        </w:rPr>
      </w:pPr>
    </w:p>
    <w:p w14:paraId="2EDE95F8" w14:textId="3CA8AD19" w:rsidR="0051321E" w:rsidRPr="0051321E" w:rsidRDefault="0051321E" w:rsidP="001C6D0A">
      <w:pPr>
        <w:spacing w:after="0"/>
        <w:jc w:val="center"/>
        <w:rPr>
          <w:rFonts w:ascii="Bulgari Type" w:eastAsia="Times New Roman" w:hAnsi="Bulgari Type" w:cs="Arial"/>
          <w:i/>
          <w:lang w:val="it-IT" w:eastAsia="fr-FR"/>
        </w:rPr>
      </w:pPr>
      <w:r w:rsidRPr="0051321E">
        <w:rPr>
          <w:rFonts w:ascii="Bulgari Type" w:eastAsia="Times New Roman" w:hAnsi="Bulgari Type" w:cs="Arial"/>
          <w:i/>
          <w:lang w:val="it-IT" w:eastAsia="fr-FR"/>
        </w:rPr>
        <w:t>Bulgari presenta due novità della collezione Octo Roma: un modello a tre lancette e un cronografo, entrambi</w:t>
      </w:r>
      <w:r w:rsidR="0063097B">
        <w:rPr>
          <w:rFonts w:ascii="Bulgari Type" w:eastAsia="Times New Roman" w:hAnsi="Bulgari Type" w:cs="Arial"/>
          <w:i/>
          <w:lang w:val="it-IT" w:eastAsia="fr-FR"/>
        </w:rPr>
        <w:t xml:space="preserve"> realizzati al 100%</w:t>
      </w:r>
      <w:r w:rsidRPr="0051321E">
        <w:rPr>
          <w:rFonts w:ascii="Bulgari Type" w:eastAsia="Times New Roman" w:hAnsi="Bulgari Type" w:cs="Arial"/>
          <w:i/>
          <w:lang w:val="it-IT" w:eastAsia="fr-FR"/>
        </w:rPr>
        <w:t xml:space="preserve"> in acciaio DLC</w:t>
      </w:r>
      <w:r w:rsidR="0063097B">
        <w:rPr>
          <w:rFonts w:ascii="Bulgari Type" w:eastAsia="Times New Roman" w:hAnsi="Bulgari Type" w:cs="Arial"/>
          <w:i/>
          <w:lang w:val="it-IT" w:eastAsia="fr-FR"/>
        </w:rPr>
        <w:t xml:space="preserve"> </w:t>
      </w:r>
      <w:r w:rsidRPr="0051321E">
        <w:rPr>
          <w:rFonts w:ascii="Bulgari Type" w:eastAsia="Times New Roman" w:hAnsi="Bulgari Type" w:cs="Arial"/>
          <w:i/>
          <w:lang w:val="it-IT" w:eastAsia="fr-FR"/>
        </w:rPr>
        <w:t xml:space="preserve">nero. </w:t>
      </w:r>
      <w:r w:rsidR="0063097B">
        <w:rPr>
          <w:rFonts w:ascii="Bulgari Type" w:eastAsia="Times New Roman" w:hAnsi="Bulgari Type" w:cs="Arial"/>
          <w:i/>
          <w:lang w:val="it-IT" w:eastAsia="fr-FR"/>
        </w:rPr>
        <w:t>Dal</w:t>
      </w:r>
      <w:r w:rsidRPr="0051321E">
        <w:rPr>
          <w:rFonts w:ascii="Bulgari Type" w:eastAsia="Times New Roman" w:hAnsi="Bulgari Type" w:cs="Arial"/>
          <w:i/>
          <w:lang w:val="it-IT" w:eastAsia="fr-FR"/>
        </w:rPr>
        <w:t xml:space="preserve"> design elegante </w:t>
      </w:r>
      <w:r w:rsidR="0063097B">
        <w:rPr>
          <w:rFonts w:ascii="Bulgari Type" w:eastAsia="Times New Roman" w:hAnsi="Bulgari Type" w:cs="Arial"/>
          <w:i/>
          <w:lang w:val="it-IT" w:eastAsia="fr-FR"/>
        </w:rPr>
        <w:t xml:space="preserve">permeato di </w:t>
      </w:r>
      <w:r w:rsidRPr="0051321E">
        <w:rPr>
          <w:rFonts w:ascii="Bulgari Type" w:eastAsia="Times New Roman" w:hAnsi="Bulgari Type" w:cs="Arial"/>
          <w:i/>
          <w:lang w:val="it-IT" w:eastAsia="fr-FR"/>
        </w:rPr>
        <w:t xml:space="preserve">audace modernità, questi orologi </w:t>
      </w:r>
      <w:r w:rsidR="0063097B">
        <w:rPr>
          <w:rFonts w:ascii="Bulgari Type" w:eastAsia="Times New Roman" w:hAnsi="Bulgari Type" w:cs="Arial"/>
          <w:i/>
          <w:lang w:val="it-IT" w:eastAsia="fr-FR"/>
        </w:rPr>
        <w:t>arricchiscono la collezione</w:t>
      </w:r>
      <w:r w:rsidRPr="0051321E">
        <w:rPr>
          <w:rFonts w:ascii="Bulgari Type" w:eastAsia="Times New Roman" w:hAnsi="Bulgari Type" w:cs="Arial"/>
          <w:i/>
          <w:lang w:val="it-IT" w:eastAsia="fr-FR"/>
        </w:rPr>
        <w:t xml:space="preserve"> Octo Roma </w:t>
      </w:r>
      <w:r w:rsidR="0063097B">
        <w:rPr>
          <w:rFonts w:ascii="Bulgari Type" w:eastAsia="Times New Roman" w:hAnsi="Bulgari Type" w:cs="Arial"/>
          <w:i/>
          <w:lang w:val="it-IT" w:eastAsia="fr-FR"/>
        </w:rPr>
        <w:t>di un tocco non convenzionale e ricco di sfaccettature.</w:t>
      </w:r>
    </w:p>
    <w:p w14:paraId="0AE58227" w14:textId="77777777" w:rsidR="00AF4EF6" w:rsidRPr="005C70F3" w:rsidRDefault="00AF4EF6" w:rsidP="00AF4EF6">
      <w:pPr>
        <w:spacing w:after="0"/>
        <w:jc w:val="both"/>
        <w:rPr>
          <w:rFonts w:ascii="Bulgari Type" w:eastAsia="Times New Roman" w:hAnsi="Bulgari Type" w:cs="Arial"/>
          <w:iCs/>
          <w:color w:val="FF0000"/>
          <w:sz w:val="20"/>
          <w:szCs w:val="20"/>
          <w:lang w:val="it-IT" w:eastAsia="fr-FR"/>
        </w:rPr>
      </w:pPr>
    </w:p>
    <w:p w14:paraId="086EC40D" w14:textId="77777777" w:rsidR="00D44343" w:rsidRPr="005C70F3" w:rsidRDefault="00D44343" w:rsidP="005A2E48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3C5AD7D9" w14:textId="505C3DE6" w:rsidR="00D44343" w:rsidRPr="00D44343" w:rsidRDefault="00D44343" w:rsidP="005A2E48">
      <w:pPr>
        <w:spacing w:after="0" w:line="240" w:lineRule="auto"/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D44343">
        <w:rPr>
          <w:rFonts w:ascii="Bulgari Type" w:hAnsi="Bulgari Type" w:cs="Arial"/>
          <w:iCs/>
          <w:sz w:val="20"/>
          <w:szCs w:val="20"/>
          <w:lang w:val="it-IT"/>
        </w:rPr>
        <w:t>La filosofia sull</w:t>
      </w:r>
      <w:r>
        <w:rPr>
          <w:rFonts w:ascii="Bulgari Type" w:hAnsi="Bulgari Type" w:cs="Arial"/>
          <w:iCs/>
          <w:sz w:val="20"/>
          <w:szCs w:val="20"/>
          <w:lang w:val="it-IT"/>
        </w:rPr>
        <w:t>’utilizzo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del nero </w:t>
      </w:r>
      <w:r w:rsidR="0063097B">
        <w:rPr>
          <w:rFonts w:ascii="Bulgari Type" w:hAnsi="Bulgari Type" w:cs="Arial"/>
          <w:iCs/>
          <w:sz w:val="20"/>
          <w:szCs w:val="20"/>
          <w:lang w:val="it-IT"/>
        </w:rPr>
        <w:t>negli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orologi Bulgari si basa sull</w:t>
      </w:r>
      <w:r>
        <w:rPr>
          <w:rFonts w:ascii="Bulgari Type" w:hAnsi="Bulgari Type" w:cs="Arial"/>
          <w:iCs/>
          <w:sz w:val="20"/>
          <w:szCs w:val="20"/>
          <w:lang w:val="it-IT"/>
        </w:rPr>
        <w:t>’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idea che il nero 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non rappresenti l’assenza di colore, ma piuttosto 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un </w:t>
      </w:r>
      <w:r w:rsidRPr="0063097B">
        <w:rPr>
          <w:rFonts w:ascii="Bulgari Type" w:hAnsi="Bulgari Type" w:cs="Arial"/>
          <w:iCs/>
          <w:sz w:val="20"/>
          <w:szCs w:val="20"/>
          <w:lang w:val="it-IT"/>
        </w:rPr>
        <w:t>modo per esprimere luce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e profondità. </w:t>
      </w:r>
      <w:r>
        <w:rPr>
          <w:rFonts w:ascii="Bulgari Type" w:hAnsi="Bulgari Type" w:cs="Arial"/>
          <w:iCs/>
          <w:sz w:val="20"/>
          <w:szCs w:val="20"/>
          <w:lang w:val="it-IT"/>
        </w:rPr>
        <w:t>Esso possiede infatti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>la capacità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di esaltare forme, materiali e texture, arricch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>end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>o l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>’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estetica intrinseca di ogni </w:t>
      </w:r>
      <w:r w:rsidR="009921BA">
        <w:rPr>
          <w:rFonts w:ascii="Bulgari Type" w:hAnsi="Bulgari Type" w:cs="Arial"/>
          <w:iCs/>
          <w:sz w:val="20"/>
          <w:szCs w:val="20"/>
          <w:lang w:val="it-IT"/>
        </w:rPr>
        <w:t>design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 xml:space="preserve"> di u</w:t>
      </w:r>
      <w:r w:rsidR="0038164A" w:rsidRPr="00D44343">
        <w:rPr>
          <w:rFonts w:ascii="Bulgari Type" w:hAnsi="Bulgari Type" w:cs="Arial"/>
          <w:iCs/>
          <w:sz w:val="20"/>
          <w:szCs w:val="20"/>
          <w:lang w:val="it-IT"/>
        </w:rPr>
        <w:t>n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>’in</w:t>
      </w:r>
      <w:r w:rsidR="0038164A" w:rsidRPr="00D44343">
        <w:rPr>
          <w:rFonts w:ascii="Bulgari Type" w:hAnsi="Bulgari Type" w:cs="Arial"/>
          <w:iCs/>
          <w:sz w:val="20"/>
          <w:szCs w:val="20"/>
          <w:lang w:val="it-IT"/>
        </w:rPr>
        <w:t>tensità e un contrasto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 xml:space="preserve"> unici, 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>come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 xml:space="preserve"> dimostra brillantemente 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>l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>’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artista francese Pierre </w:t>
      </w:r>
      <w:proofErr w:type="spellStart"/>
      <w:r w:rsidRPr="00D44343">
        <w:rPr>
          <w:rFonts w:ascii="Bulgari Type" w:hAnsi="Bulgari Type" w:cs="Arial"/>
          <w:iCs/>
          <w:sz w:val="20"/>
          <w:szCs w:val="20"/>
          <w:lang w:val="it-IT"/>
        </w:rPr>
        <w:t>Soulages</w:t>
      </w:r>
      <w:proofErr w:type="spellEnd"/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nel suo uso della vernice nera, </w:t>
      </w:r>
      <w:r w:rsidR="0038164A">
        <w:rPr>
          <w:rFonts w:ascii="Bulgari Type" w:hAnsi="Bulgari Type" w:cs="Arial"/>
          <w:iCs/>
          <w:sz w:val="20"/>
          <w:szCs w:val="20"/>
          <w:lang w:val="it-IT"/>
        </w:rPr>
        <w:t>da lui definita</w:t>
      </w:r>
      <w:r w:rsidRPr="00D44343">
        <w:rPr>
          <w:rFonts w:ascii="Bulgari Type" w:hAnsi="Bulgari Type" w:cs="Arial"/>
          <w:iCs/>
          <w:sz w:val="20"/>
          <w:szCs w:val="20"/>
          <w:lang w:val="it-IT"/>
        </w:rPr>
        <w:t xml:space="preserve"> </w:t>
      </w:r>
      <w:proofErr w:type="spellStart"/>
      <w:r w:rsidRPr="0038164A">
        <w:rPr>
          <w:rFonts w:ascii="Bulgari Type" w:hAnsi="Bulgari Type" w:cs="Arial"/>
          <w:i/>
          <w:sz w:val="20"/>
          <w:szCs w:val="20"/>
          <w:lang w:val="it-IT"/>
        </w:rPr>
        <w:t>Outrenoir</w:t>
      </w:r>
      <w:proofErr w:type="spellEnd"/>
      <w:r w:rsidR="0038164A">
        <w:rPr>
          <w:rFonts w:ascii="Bulgari Type" w:hAnsi="Bulgari Type" w:cs="Arial"/>
          <w:iCs/>
          <w:sz w:val="20"/>
          <w:szCs w:val="20"/>
          <w:lang w:val="it-IT"/>
        </w:rPr>
        <w:t>, ovvero “</w:t>
      </w:r>
      <w:proofErr w:type="spellStart"/>
      <w:r w:rsidR="0038164A">
        <w:rPr>
          <w:rFonts w:ascii="Bulgari Type" w:hAnsi="Bulgari Type" w:cs="Arial"/>
          <w:iCs/>
          <w:sz w:val="20"/>
          <w:szCs w:val="20"/>
          <w:lang w:val="it-IT"/>
        </w:rPr>
        <w:t>ultranero</w:t>
      </w:r>
      <w:proofErr w:type="spellEnd"/>
      <w:r w:rsidR="0038164A">
        <w:rPr>
          <w:rFonts w:ascii="Bulgari Type" w:hAnsi="Bulgari Type" w:cs="Arial"/>
          <w:iCs/>
          <w:sz w:val="20"/>
          <w:szCs w:val="20"/>
          <w:lang w:val="it-IT"/>
        </w:rPr>
        <w:t>” o “oltre in nero”.</w:t>
      </w:r>
    </w:p>
    <w:p w14:paraId="510A15E1" w14:textId="77777777" w:rsidR="0038164A" w:rsidRPr="005C70F3" w:rsidRDefault="0038164A" w:rsidP="005A2E48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08913776" w14:textId="37AD0F76" w:rsidR="00E50287" w:rsidRDefault="003906D4" w:rsidP="005A2E48">
      <w:pPr>
        <w:spacing w:after="0" w:line="240" w:lineRule="auto"/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3906D4">
        <w:rPr>
          <w:rFonts w:ascii="Bulgari Type" w:hAnsi="Bulgari Type" w:cs="Arial"/>
          <w:iCs/>
          <w:sz w:val="20"/>
          <w:szCs w:val="20"/>
          <w:lang w:val="it-IT"/>
        </w:rPr>
        <w:t xml:space="preserve">Dalla </w:t>
      </w:r>
      <w:r w:rsidR="00E50287">
        <w:rPr>
          <w:rFonts w:ascii="Bulgari Type" w:hAnsi="Bulgari Type" w:cs="Arial"/>
          <w:iCs/>
          <w:sz w:val="20"/>
          <w:szCs w:val="20"/>
          <w:lang w:val="it-IT"/>
        </w:rPr>
        <w:t>finitura lucida</w:t>
      </w:r>
      <w:r w:rsidRPr="003906D4">
        <w:rPr>
          <w:rFonts w:ascii="Bulgari Type" w:hAnsi="Bulgari Type" w:cs="Arial"/>
          <w:iCs/>
          <w:sz w:val="20"/>
          <w:szCs w:val="20"/>
          <w:lang w:val="it-IT"/>
        </w:rPr>
        <w:t xml:space="preserve"> di un quadrante laccato</w:t>
      </w:r>
      <w:r w:rsidR="00E50287">
        <w:rPr>
          <w:rFonts w:ascii="Bulgari Type" w:hAnsi="Bulgari Type" w:cs="Arial"/>
          <w:iCs/>
          <w:sz w:val="20"/>
          <w:szCs w:val="20"/>
          <w:lang w:val="it-IT"/>
        </w:rPr>
        <w:t xml:space="preserve"> nero</w:t>
      </w:r>
      <w:r w:rsidRPr="003906D4">
        <w:rPr>
          <w:rFonts w:ascii="Bulgari Type" w:hAnsi="Bulgari Type" w:cs="Arial"/>
          <w:iCs/>
          <w:sz w:val="20"/>
          <w:szCs w:val="20"/>
          <w:lang w:val="it-IT"/>
        </w:rPr>
        <w:t xml:space="preserve"> che assorbe e riflette la luce, alle venature di carbonio che evocano </w:t>
      </w:r>
      <w:r w:rsidR="00E50287">
        <w:rPr>
          <w:rFonts w:ascii="Bulgari Type" w:hAnsi="Bulgari Type" w:cs="Arial"/>
          <w:iCs/>
          <w:sz w:val="20"/>
          <w:szCs w:val="20"/>
          <w:lang w:val="it-IT"/>
        </w:rPr>
        <w:t>raffinate</w:t>
      </w:r>
      <w:r w:rsidRPr="003906D4">
        <w:rPr>
          <w:rFonts w:ascii="Bulgari Type" w:hAnsi="Bulgari Type" w:cs="Arial"/>
          <w:iCs/>
          <w:sz w:val="20"/>
          <w:szCs w:val="20"/>
          <w:lang w:val="it-IT"/>
        </w:rPr>
        <w:t xml:space="preserve"> marmorizzazioni, </w:t>
      </w:r>
      <w:r w:rsidR="009921BA">
        <w:rPr>
          <w:rFonts w:ascii="Bulgari Type" w:hAnsi="Bulgari Type" w:cs="Arial"/>
          <w:iCs/>
          <w:sz w:val="20"/>
          <w:szCs w:val="20"/>
          <w:lang w:val="it-IT"/>
        </w:rPr>
        <w:t xml:space="preserve">fino </w:t>
      </w:r>
      <w:r w:rsidR="00E50287">
        <w:rPr>
          <w:rFonts w:ascii="Bulgari Type" w:hAnsi="Bulgari Type" w:cs="Arial"/>
          <w:iCs/>
          <w:sz w:val="20"/>
          <w:szCs w:val="20"/>
          <w:lang w:val="it-IT"/>
        </w:rPr>
        <w:t>alla superficie levigata</w:t>
      </w:r>
      <w:r w:rsidRPr="003906D4">
        <w:rPr>
          <w:rFonts w:ascii="Bulgari Type" w:hAnsi="Bulgari Type" w:cs="Arial"/>
          <w:iCs/>
          <w:sz w:val="20"/>
          <w:szCs w:val="20"/>
          <w:lang w:val="it-IT"/>
        </w:rPr>
        <w:t xml:space="preserve"> della ceramica </w:t>
      </w:r>
      <w:r w:rsidR="00E50287">
        <w:rPr>
          <w:rFonts w:ascii="Bulgari Type" w:hAnsi="Bulgari Type" w:cs="Arial"/>
          <w:iCs/>
          <w:sz w:val="20"/>
          <w:szCs w:val="20"/>
          <w:lang w:val="it-IT"/>
        </w:rPr>
        <w:t>che sprigiona una</w:t>
      </w:r>
      <w:r w:rsidRPr="003906D4">
        <w:rPr>
          <w:rFonts w:ascii="Bulgari Type" w:hAnsi="Bulgari Type" w:cs="Arial"/>
          <w:iCs/>
          <w:sz w:val="20"/>
          <w:szCs w:val="20"/>
          <w:lang w:val="it-IT"/>
        </w:rPr>
        <w:t xml:space="preserve"> profonda lucentezza: il nero</w:t>
      </w:r>
      <w:r w:rsidR="00E50287">
        <w:rPr>
          <w:rFonts w:ascii="Bulgari Type" w:hAnsi="Bulgari Type" w:cs="Arial"/>
          <w:iCs/>
          <w:sz w:val="20"/>
          <w:szCs w:val="20"/>
          <w:lang w:val="it-IT"/>
        </w:rPr>
        <w:t xml:space="preserve"> risveglia i sensi attraverso narrazioni infinite.</w:t>
      </w:r>
    </w:p>
    <w:p w14:paraId="6F93F30B" w14:textId="77777777" w:rsidR="00E50287" w:rsidRPr="005C70F3" w:rsidRDefault="00E50287" w:rsidP="00497554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3E707124" w14:textId="2D2B24BC" w:rsidR="00E50287" w:rsidRPr="009A0A69" w:rsidRDefault="009A0A69" w:rsidP="009A0A69">
      <w:pPr>
        <w:spacing w:after="0" w:line="240" w:lineRule="auto"/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9A0A69">
        <w:rPr>
          <w:rFonts w:ascii="Bulgari Type" w:hAnsi="Bulgari Type" w:cs="Arial"/>
          <w:iCs/>
          <w:sz w:val="20"/>
          <w:szCs w:val="20"/>
          <w:lang w:val="it-IT"/>
        </w:rPr>
        <w:t>Segno distintivo della collezione</w:t>
      </w:r>
      <w:r w:rsidRPr="009921BA">
        <w:rPr>
          <w:rFonts w:ascii="Bulgari Type" w:hAnsi="Bulgari Type" w:cs="Arial"/>
          <w:i/>
          <w:sz w:val="20"/>
          <w:szCs w:val="20"/>
          <w:lang w:val="it-IT"/>
        </w:rPr>
        <w:t xml:space="preserve"> Octo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, che nel 2017 ha visto l’introduzione del primo orologio </w:t>
      </w:r>
      <w:proofErr w:type="spellStart"/>
      <w:r w:rsidRPr="009921BA">
        <w:rPr>
          <w:rFonts w:ascii="Bulgari Type" w:hAnsi="Bulgari Type" w:cs="Arial"/>
          <w:i/>
          <w:sz w:val="20"/>
          <w:szCs w:val="20"/>
          <w:lang w:val="it-IT"/>
        </w:rPr>
        <w:t>Ultranero</w:t>
      </w:r>
      <w:proofErr w:type="spellEnd"/>
      <w:r>
        <w:rPr>
          <w:rFonts w:ascii="Bulgari Type" w:hAnsi="Bulgari Type" w:cs="Arial"/>
          <w:iCs/>
          <w:sz w:val="20"/>
          <w:szCs w:val="20"/>
          <w:lang w:val="it-IT"/>
        </w:rPr>
        <w:t xml:space="preserve">, il nero viene utilizzato da Bulgari non solo per la sua eleganza intrinseca, 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 xml:space="preserve">ma anche per la sua capacità di trasformare </w:t>
      </w:r>
      <w:r>
        <w:rPr>
          <w:rFonts w:ascii="Bulgari Type" w:hAnsi="Bulgari Type" w:cs="Arial"/>
          <w:iCs/>
          <w:sz w:val="20"/>
          <w:szCs w:val="20"/>
          <w:lang w:val="it-IT"/>
        </w:rPr>
        <w:t>un design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>.</w:t>
      </w:r>
      <w:r w:rsidR="00E33D8A">
        <w:rPr>
          <w:rFonts w:ascii="Bulgari Type" w:hAnsi="Bulgari Type" w:cs="Arial"/>
          <w:iCs/>
          <w:sz w:val="20"/>
          <w:szCs w:val="20"/>
          <w:lang w:val="it-IT"/>
        </w:rPr>
        <w:t xml:space="preserve"> 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Una caratteristica che viene 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>esemplificat</w:t>
      </w:r>
      <w:r>
        <w:rPr>
          <w:rFonts w:ascii="Bulgari Type" w:hAnsi="Bulgari Type" w:cs="Arial"/>
          <w:iCs/>
          <w:sz w:val="20"/>
          <w:szCs w:val="20"/>
          <w:lang w:val="it-IT"/>
        </w:rPr>
        <w:t>a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 xml:space="preserve"> attraverso due nuovi orologi </w:t>
      </w:r>
      <w:r w:rsidRPr="009A0A69">
        <w:rPr>
          <w:rFonts w:ascii="Bulgari Type" w:hAnsi="Bulgari Type" w:cs="Arial"/>
          <w:i/>
          <w:sz w:val="20"/>
          <w:szCs w:val="20"/>
          <w:lang w:val="it-IT"/>
        </w:rPr>
        <w:t>Octo Roma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 realizzati al 100% in acciaio DLC</w:t>
      </w:r>
      <w:r w:rsidR="009921BA">
        <w:rPr>
          <w:rFonts w:ascii="Bulgari Type" w:hAnsi="Bulgari Type" w:cs="Arial"/>
          <w:iCs/>
          <w:sz w:val="20"/>
          <w:szCs w:val="20"/>
          <w:lang w:val="it-IT"/>
        </w:rPr>
        <w:t xml:space="preserve"> </w:t>
      </w:r>
      <w:r>
        <w:rPr>
          <w:rFonts w:ascii="Bulgari Type" w:hAnsi="Bulgari Type" w:cs="Arial"/>
          <w:iCs/>
          <w:sz w:val="20"/>
          <w:szCs w:val="20"/>
          <w:lang w:val="it-IT"/>
        </w:rPr>
        <w:t>nero, il primo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 xml:space="preserve"> a tre lancette</w:t>
      </w:r>
      <w:r>
        <w:rPr>
          <w:rFonts w:ascii="Bulgari Type" w:hAnsi="Bulgari Type" w:cs="Arial"/>
          <w:iCs/>
          <w:sz w:val="20"/>
          <w:szCs w:val="20"/>
          <w:lang w:val="it-IT"/>
        </w:rPr>
        <w:t>, il secondo dotato di cronografo.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 xml:space="preserve"> Pertanto, ogni componente è progettato per catturare la luce attraverso la </w:t>
      </w:r>
      <w:r w:rsidR="007A5AAE">
        <w:rPr>
          <w:rFonts w:ascii="Bulgari Type" w:hAnsi="Bulgari Type" w:cs="Arial"/>
          <w:iCs/>
          <w:sz w:val="20"/>
          <w:szCs w:val="20"/>
          <w:lang w:val="it-IT"/>
        </w:rPr>
        <w:t xml:space="preserve">sua </w:t>
      </w:r>
      <w:r w:rsidRPr="009A0A69">
        <w:rPr>
          <w:rFonts w:ascii="Bulgari Type" w:hAnsi="Bulgari Type" w:cs="Arial"/>
          <w:iCs/>
          <w:sz w:val="20"/>
          <w:szCs w:val="20"/>
          <w:lang w:val="it-IT"/>
        </w:rPr>
        <w:t xml:space="preserve">forma, </w:t>
      </w:r>
      <w:r w:rsidR="007A5AAE">
        <w:rPr>
          <w:rFonts w:ascii="Bulgari Type" w:hAnsi="Bulgari Type" w:cs="Arial"/>
          <w:iCs/>
          <w:sz w:val="20"/>
          <w:szCs w:val="20"/>
          <w:lang w:val="it-IT"/>
        </w:rPr>
        <w:t>texture e finitura.</w:t>
      </w:r>
    </w:p>
    <w:p w14:paraId="74DDE448" w14:textId="77777777" w:rsidR="00AF4EF6" w:rsidRPr="005C70F3" w:rsidRDefault="00AF4EF6" w:rsidP="00AF4EF6">
      <w:pPr>
        <w:spacing w:after="0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340268DE" w14:textId="77777777" w:rsidR="007A5AAE" w:rsidRPr="007A5AAE" w:rsidRDefault="007A5AAE" w:rsidP="005E5A7E">
      <w:pPr>
        <w:spacing w:after="0" w:line="240" w:lineRule="auto"/>
        <w:jc w:val="both"/>
        <w:rPr>
          <w:rFonts w:ascii="Bulgari Type" w:hAnsi="Bulgari Type" w:cs="Arial"/>
          <w:b/>
          <w:bCs/>
          <w:sz w:val="20"/>
          <w:szCs w:val="20"/>
          <w:lang w:val="it-IT"/>
        </w:rPr>
      </w:pPr>
    </w:p>
    <w:p w14:paraId="1275790C" w14:textId="21AF9E12" w:rsidR="007A5AAE" w:rsidRPr="007A5AAE" w:rsidRDefault="007A5AAE" w:rsidP="005E5A7E">
      <w:pPr>
        <w:spacing w:after="0" w:line="240" w:lineRule="auto"/>
        <w:jc w:val="both"/>
        <w:rPr>
          <w:rFonts w:ascii="Bulgari Type" w:hAnsi="Bulgari Type" w:cs="Arial"/>
          <w:b/>
          <w:bCs/>
          <w:sz w:val="20"/>
          <w:szCs w:val="20"/>
          <w:lang w:val="it-IT"/>
        </w:rPr>
      </w:pPr>
      <w:r w:rsidRPr="007A5AAE">
        <w:rPr>
          <w:rFonts w:ascii="Bulgari Type" w:hAnsi="Bulgari Type" w:cs="Arial"/>
          <w:b/>
          <w:bCs/>
          <w:sz w:val="20"/>
          <w:szCs w:val="20"/>
          <w:lang w:val="it-IT"/>
        </w:rPr>
        <w:t>Un classico rivisitato</w:t>
      </w:r>
    </w:p>
    <w:p w14:paraId="27EB6B04" w14:textId="77777777" w:rsidR="005A2E48" w:rsidRPr="005C70F3" w:rsidRDefault="005A2E48" w:rsidP="005A2E48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58B95440" w14:textId="2DE4E58A" w:rsidR="007A5AAE" w:rsidRPr="007A5AAE" w:rsidRDefault="007A5AAE" w:rsidP="007A5AAE">
      <w:pPr>
        <w:spacing w:after="0" w:line="240" w:lineRule="auto"/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7A5AAE">
        <w:rPr>
          <w:rFonts w:ascii="Bulgari Type" w:hAnsi="Bulgari Type" w:cs="Arial"/>
          <w:iCs/>
          <w:sz w:val="20"/>
          <w:szCs w:val="20"/>
          <w:lang w:val="it-IT"/>
        </w:rPr>
        <w:t>Lanciato per la prima volta nel 2012, l’</w:t>
      </w:r>
      <w:r w:rsidRPr="009921BA">
        <w:rPr>
          <w:rFonts w:ascii="Bulgari Type" w:hAnsi="Bulgari Type" w:cs="Arial"/>
          <w:i/>
          <w:sz w:val="20"/>
          <w:szCs w:val="20"/>
          <w:lang w:val="it-IT"/>
        </w:rPr>
        <w:t xml:space="preserve">Octo Roma </w:t>
      </w:r>
      <w:r w:rsidRPr="007A5AAE">
        <w:rPr>
          <w:rFonts w:ascii="Bulgari Type" w:hAnsi="Bulgari Type" w:cs="Arial"/>
          <w:iCs/>
          <w:sz w:val="20"/>
          <w:szCs w:val="20"/>
          <w:lang w:val="it-IT"/>
        </w:rPr>
        <w:t xml:space="preserve">si è rapidamente affermato come 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una creazione straordinaria e fuori dagli schemi. </w:t>
      </w:r>
      <w:r w:rsidRPr="007A5AAE">
        <w:rPr>
          <w:rFonts w:ascii="Bulgari Type" w:hAnsi="Bulgari Type" w:cs="Arial"/>
          <w:iCs/>
          <w:sz w:val="20"/>
          <w:szCs w:val="20"/>
          <w:lang w:val="it-IT"/>
        </w:rPr>
        <w:t>La sua forma ottagonale si ispira all</w:t>
      </w:r>
      <w:r>
        <w:rPr>
          <w:rFonts w:ascii="Bulgari Type" w:hAnsi="Bulgari Type" w:cs="Arial"/>
          <w:iCs/>
          <w:sz w:val="20"/>
          <w:szCs w:val="20"/>
          <w:lang w:val="it-IT"/>
        </w:rPr>
        <w:t>’</w:t>
      </w:r>
      <w:r w:rsidRPr="007A5AAE">
        <w:rPr>
          <w:rFonts w:ascii="Bulgari Type" w:hAnsi="Bulgari Type" w:cs="Arial"/>
          <w:iCs/>
          <w:sz w:val="20"/>
          <w:szCs w:val="20"/>
          <w:lang w:val="it-IT"/>
        </w:rPr>
        <w:t xml:space="preserve">architettura italiana, con la sua 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iconica </w:t>
      </w:r>
      <w:r w:rsidRPr="007A5AAE">
        <w:rPr>
          <w:rFonts w:ascii="Bulgari Type" w:hAnsi="Bulgari Type" w:cs="Arial"/>
          <w:iCs/>
          <w:sz w:val="20"/>
          <w:szCs w:val="20"/>
          <w:lang w:val="it-IT"/>
        </w:rPr>
        <w:t xml:space="preserve">geometria a otto lati che riecheggia le volte della Basilica di Massenzio, costruita nel IV secolo in uno dei siti architettonici più </w:t>
      </w:r>
      <w:r w:rsidR="00AF3EFA">
        <w:rPr>
          <w:rFonts w:ascii="Bulgari Type" w:hAnsi="Bulgari Type" w:cs="Arial"/>
          <w:iCs/>
          <w:sz w:val="20"/>
          <w:szCs w:val="20"/>
          <w:lang w:val="it-IT"/>
        </w:rPr>
        <w:t xml:space="preserve">significativi </w:t>
      </w:r>
      <w:r w:rsidRPr="007A5AAE">
        <w:rPr>
          <w:rFonts w:ascii="Bulgari Type" w:hAnsi="Bulgari Type" w:cs="Arial"/>
          <w:iCs/>
          <w:sz w:val="20"/>
          <w:szCs w:val="20"/>
          <w:lang w:val="it-IT"/>
        </w:rPr>
        <w:t>di Roma.</w:t>
      </w:r>
    </w:p>
    <w:p w14:paraId="6F3A77ED" w14:textId="77777777" w:rsidR="00AF3EFA" w:rsidRPr="005C70F3" w:rsidRDefault="00AF3EFA" w:rsidP="005A2E48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75946FFE" w14:textId="0A7F6B0C" w:rsidR="00AF3EFA" w:rsidRPr="00AF3EFA" w:rsidRDefault="00AF3EFA" w:rsidP="005A2E48">
      <w:pPr>
        <w:spacing w:after="0" w:line="240" w:lineRule="auto"/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Allo stesso tempo, è un </w:t>
      </w:r>
      <w:r>
        <w:rPr>
          <w:rFonts w:ascii="Bulgari Type" w:hAnsi="Bulgari Type" w:cs="Arial"/>
          <w:iCs/>
          <w:sz w:val="20"/>
          <w:szCs w:val="20"/>
          <w:lang w:val="it-IT"/>
        </w:rPr>
        <w:t>orologio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ultramoderno, caratterizzato da una geometria non convenzionale </w:t>
      </w:r>
      <w:r>
        <w:rPr>
          <w:rFonts w:ascii="Bulgari Type" w:hAnsi="Bulgari Type" w:cs="Arial"/>
          <w:iCs/>
          <w:sz w:val="20"/>
          <w:szCs w:val="20"/>
          <w:lang w:val="it-IT"/>
        </w:rPr>
        <w:t>che nasce dall’unione di cerchio e ottagono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. Il suo caratteristico quadrante </w:t>
      </w:r>
      <w:r w:rsidRPr="00AF3EFA">
        <w:rPr>
          <w:rFonts w:ascii="Bulgari Type" w:hAnsi="Bulgari Type" w:cs="Arial"/>
          <w:i/>
          <w:sz w:val="20"/>
          <w:szCs w:val="20"/>
          <w:lang w:val="it-IT"/>
        </w:rPr>
        <w:t>Clou de Paris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rende omaggio ai grandi classici dell</w:t>
      </w:r>
      <w:r w:rsidR="009921BA">
        <w:rPr>
          <w:rFonts w:ascii="Bulgari Type" w:hAnsi="Bulgari Type" w:cs="Arial"/>
          <w:iCs/>
          <w:sz w:val="20"/>
          <w:szCs w:val="20"/>
          <w:lang w:val="it-IT"/>
        </w:rPr>
        <w:t>’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orologeria svizzera, </w:t>
      </w:r>
      <w:r w:rsidR="009921BA">
        <w:rPr>
          <w:rFonts w:ascii="Bulgari Type" w:hAnsi="Bulgari Type" w:cs="Arial"/>
          <w:iCs/>
          <w:sz w:val="20"/>
          <w:szCs w:val="20"/>
          <w:lang w:val="it-IT"/>
        </w:rPr>
        <w:t>alimentato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da un movimento 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di manifattura 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lastRenderedPageBreak/>
        <w:t xml:space="preserve">progettato a </w:t>
      </w:r>
      <w:r w:rsidRPr="00AF3EFA">
        <w:rPr>
          <w:rFonts w:ascii="Bulgari Type" w:hAnsi="Bulgari Type" w:cs="Arial"/>
          <w:i/>
          <w:sz w:val="20"/>
          <w:szCs w:val="20"/>
          <w:lang w:val="it-IT"/>
        </w:rPr>
        <w:t>Le Sentier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e assemblato a Neuchâtel. </w:t>
      </w:r>
      <w:r>
        <w:rPr>
          <w:rFonts w:ascii="Bulgari Type" w:hAnsi="Bulgari Type" w:cs="Arial"/>
          <w:iCs/>
          <w:sz w:val="20"/>
          <w:szCs w:val="20"/>
          <w:lang w:val="it-IT"/>
        </w:rPr>
        <w:t>Una creazione unica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che </w:t>
      </w:r>
      <w:r w:rsidR="00976159">
        <w:rPr>
          <w:rFonts w:ascii="Bulgari Type" w:hAnsi="Bulgari Type" w:cs="Arial"/>
          <w:iCs/>
          <w:sz w:val="20"/>
          <w:szCs w:val="20"/>
          <w:lang w:val="it-IT"/>
        </w:rPr>
        <w:t>fonde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 orologeria svizzera e stile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italiano, </w:t>
      </w:r>
      <w:r>
        <w:rPr>
          <w:rFonts w:ascii="Bulgari Type" w:hAnsi="Bulgari Type" w:cs="Arial"/>
          <w:iCs/>
          <w:sz w:val="20"/>
          <w:szCs w:val="20"/>
          <w:lang w:val="it-IT"/>
        </w:rPr>
        <w:t>celebrando il connubio fra</w:t>
      </w:r>
      <w:r w:rsidRPr="00AF3EFA">
        <w:rPr>
          <w:rFonts w:ascii="Bulgari Type" w:hAnsi="Bulgari Type" w:cs="Arial"/>
          <w:iCs/>
          <w:sz w:val="20"/>
          <w:szCs w:val="20"/>
          <w:lang w:val="it-IT"/>
        </w:rPr>
        <w:t xml:space="preserve"> bellezza e precisione, arte e artigianato.</w:t>
      </w:r>
    </w:p>
    <w:p w14:paraId="21A96FFF" w14:textId="77777777" w:rsidR="00976159" w:rsidRPr="005C70F3" w:rsidRDefault="00976159" w:rsidP="0029276E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65608400" w14:textId="0EBE72A6" w:rsidR="00976159" w:rsidRPr="00976159" w:rsidRDefault="00976159" w:rsidP="00C52C4C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 w:rsidRPr="00976159">
        <w:rPr>
          <w:rFonts w:ascii="Bulgari Type" w:hAnsi="Bulgari Type" w:cs="Arial"/>
          <w:sz w:val="20"/>
          <w:szCs w:val="20"/>
          <w:lang w:val="it-IT"/>
        </w:rPr>
        <w:t xml:space="preserve">Oggi Bulgari estende </w:t>
      </w:r>
      <w:r>
        <w:rPr>
          <w:rFonts w:ascii="Bulgari Type" w:hAnsi="Bulgari Type" w:cs="Arial"/>
          <w:sz w:val="20"/>
          <w:szCs w:val="20"/>
          <w:lang w:val="it-IT"/>
        </w:rPr>
        <w:t>questo look nero a</w:t>
      </w:r>
      <w:r w:rsidRPr="00976159">
        <w:rPr>
          <w:rFonts w:ascii="Bulgari Type" w:hAnsi="Bulgari Type" w:cs="Arial"/>
          <w:sz w:val="20"/>
          <w:szCs w:val="20"/>
          <w:lang w:val="it-IT"/>
        </w:rPr>
        <w:t xml:space="preserve"> due nuove referenze della collezione </w:t>
      </w:r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 w:rsidRPr="00976159">
        <w:rPr>
          <w:rFonts w:ascii="Bulgari Type" w:hAnsi="Bulgari Type" w:cs="Arial"/>
          <w:sz w:val="20"/>
          <w:szCs w:val="20"/>
          <w:lang w:val="it-IT"/>
        </w:rPr>
        <w:t>: l</w:t>
      </w:r>
      <w:r>
        <w:rPr>
          <w:rFonts w:ascii="Bulgari Type" w:hAnsi="Bulgari Type" w:cs="Arial"/>
          <w:sz w:val="20"/>
          <w:szCs w:val="20"/>
          <w:lang w:val="it-IT"/>
        </w:rPr>
        <w:t>’</w:t>
      </w:r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Octo Roma </w:t>
      </w:r>
      <w:proofErr w:type="spellStart"/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>Automatic</w:t>
      </w:r>
      <w:proofErr w:type="spellEnd"/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Steel DLC</w:t>
      </w:r>
      <w:r w:rsidRPr="00976159">
        <w:rPr>
          <w:rFonts w:ascii="Bulgari Type" w:hAnsi="Bulgari Type" w:cs="Arial"/>
          <w:sz w:val="20"/>
          <w:szCs w:val="20"/>
          <w:lang w:val="it-IT"/>
        </w:rPr>
        <w:t xml:space="preserve">, un modello a tre lancette </w:t>
      </w:r>
      <w:r>
        <w:rPr>
          <w:rFonts w:ascii="Bulgari Type" w:hAnsi="Bulgari Type" w:cs="Arial"/>
          <w:sz w:val="20"/>
          <w:szCs w:val="20"/>
          <w:lang w:val="it-IT"/>
        </w:rPr>
        <w:t>con datario</w:t>
      </w:r>
      <w:r w:rsidRPr="00976159">
        <w:rPr>
          <w:rFonts w:ascii="Bulgari Type" w:hAnsi="Bulgari Type" w:cs="Arial"/>
          <w:sz w:val="20"/>
          <w:szCs w:val="20"/>
          <w:lang w:val="it-IT"/>
        </w:rPr>
        <w:t>, e l</w:t>
      </w:r>
      <w:r>
        <w:rPr>
          <w:rFonts w:ascii="Bulgari Type" w:hAnsi="Bulgari Type" w:cs="Arial"/>
          <w:sz w:val="20"/>
          <w:szCs w:val="20"/>
          <w:lang w:val="it-IT"/>
        </w:rPr>
        <w:t>’</w:t>
      </w:r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Octo Roma </w:t>
      </w:r>
      <w:proofErr w:type="spellStart"/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>Chronograph</w:t>
      </w:r>
      <w:proofErr w:type="spellEnd"/>
      <w:r w:rsidRPr="00976159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Steel DLC</w:t>
      </w:r>
      <w:r w:rsidRPr="00976159">
        <w:rPr>
          <w:rFonts w:ascii="Bulgari Type" w:hAnsi="Bulgari Type" w:cs="Arial"/>
          <w:sz w:val="20"/>
          <w:szCs w:val="20"/>
          <w:lang w:val="it-IT"/>
        </w:rPr>
        <w:t>, dotato di funzione cronografo con data</w:t>
      </w:r>
      <w:r w:rsidR="00C52C4C">
        <w:rPr>
          <w:rFonts w:ascii="Bulgari Type" w:hAnsi="Bulgari Type" w:cs="Arial"/>
          <w:sz w:val="20"/>
          <w:szCs w:val="20"/>
          <w:lang w:val="it-IT"/>
        </w:rPr>
        <w:t>rio</w:t>
      </w:r>
      <w:r w:rsidRPr="00976159">
        <w:rPr>
          <w:rFonts w:ascii="Bulgari Type" w:hAnsi="Bulgari Type" w:cs="Arial"/>
          <w:sz w:val="20"/>
          <w:szCs w:val="20"/>
          <w:lang w:val="it-IT"/>
        </w:rPr>
        <w:t xml:space="preserve">. Queste </w:t>
      </w:r>
      <w:r w:rsidR="00C52C4C">
        <w:rPr>
          <w:rFonts w:ascii="Bulgari Type" w:hAnsi="Bulgari Type" w:cs="Arial"/>
          <w:sz w:val="20"/>
          <w:szCs w:val="20"/>
          <w:lang w:val="it-IT"/>
        </w:rPr>
        <w:t>novità si integrano perfettamente nella collezione esistente, arricchendola con</w:t>
      </w:r>
      <w:r w:rsidRPr="00976159">
        <w:rPr>
          <w:rFonts w:ascii="Bulgari Type" w:hAnsi="Bulgari Type" w:cs="Arial"/>
          <w:sz w:val="20"/>
          <w:szCs w:val="20"/>
          <w:lang w:val="it-IT"/>
        </w:rPr>
        <w:t xml:space="preserve"> un tocco sportivo e contemporaneo</w:t>
      </w:r>
      <w:r w:rsidR="00C52C4C">
        <w:rPr>
          <w:rFonts w:ascii="Bulgari Type" w:hAnsi="Bulgari Type" w:cs="Arial"/>
          <w:sz w:val="20"/>
          <w:szCs w:val="20"/>
          <w:lang w:val="it-IT"/>
        </w:rPr>
        <w:t>.</w:t>
      </w:r>
    </w:p>
    <w:p w14:paraId="4A2632DE" w14:textId="77777777" w:rsidR="00C52C4C" w:rsidRPr="005C70F3" w:rsidRDefault="00C52C4C" w:rsidP="00B9167F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0C611367" w14:textId="1172CC41" w:rsidR="00C52C4C" w:rsidRDefault="00C52C4C" w:rsidP="00B9167F">
      <w:pPr>
        <w:spacing w:after="0" w:line="240" w:lineRule="auto"/>
        <w:jc w:val="both"/>
        <w:rPr>
          <w:rFonts w:ascii="Bulgari Type" w:hAnsi="Bulgari Type" w:cs="Arial"/>
          <w:b/>
          <w:bCs/>
          <w:sz w:val="20"/>
          <w:szCs w:val="20"/>
          <w:lang w:val="it-IT"/>
        </w:rPr>
      </w:pPr>
      <w:r w:rsidRPr="00C52C4C">
        <w:rPr>
          <w:rFonts w:ascii="Bulgari Type" w:hAnsi="Bulgari Type" w:cs="Arial"/>
          <w:b/>
          <w:bCs/>
          <w:sz w:val="20"/>
          <w:szCs w:val="20"/>
          <w:lang w:val="it-IT"/>
        </w:rPr>
        <w:t>Orologi diversi, stesso spirito</w:t>
      </w:r>
    </w:p>
    <w:p w14:paraId="542014EC" w14:textId="0C07E7A0" w:rsidR="00C52C4C" w:rsidRPr="00C52C4C" w:rsidRDefault="00C52C4C" w:rsidP="00B9167F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 w:rsidRPr="00C52C4C">
        <w:rPr>
          <w:rFonts w:ascii="Bulgari Type" w:hAnsi="Bulgari Type" w:cs="Arial"/>
          <w:sz w:val="20"/>
          <w:szCs w:val="20"/>
          <w:lang w:val="it-IT"/>
        </w:rPr>
        <w:t xml:space="preserve">Entrambi </w:t>
      </w:r>
      <w:r>
        <w:rPr>
          <w:rFonts w:ascii="Bulgari Type" w:hAnsi="Bulgari Type" w:cs="Arial"/>
          <w:sz w:val="20"/>
          <w:szCs w:val="20"/>
          <w:lang w:val="it-IT"/>
        </w:rPr>
        <w:t xml:space="preserve">gli orologi </w:t>
      </w:r>
      <w:r w:rsidRPr="00C52C4C">
        <w:rPr>
          <w:rFonts w:ascii="Bulgari Type" w:hAnsi="Bulgari Type" w:cs="Arial"/>
          <w:sz w:val="20"/>
          <w:szCs w:val="20"/>
          <w:lang w:val="it-IT"/>
        </w:rPr>
        <w:t xml:space="preserve">condividono lo stesso DNA </w:t>
      </w:r>
      <w:r>
        <w:rPr>
          <w:rFonts w:ascii="Bulgari Type" w:hAnsi="Bulgari Type" w:cs="Arial"/>
          <w:sz w:val="20"/>
          <w:szCs w:val="20"/>
          <w:lang w:val="it-IT"/>
        </w:rPr>
        <w:t xml:space="preserve">di </w:t>
      </w:r>
      <w:r w:rsidRPr="00C52C4C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 w:rsidRPr="00C52C4C">
        <w:rPr>
          <w:rFonts w:ascii="Bulgari Type" w:hAnsi="Bulgari Type" w:cs="Arial"/>
          <w:sz w:val="20"/>
          <w:szCs w:val="20"/>
          <w:lang w:val="it-IT"/>
        </w:rPr>
        <w:t xml:space="preserve">: una cassa in acciaio </w:t>
      </w:r>
      <w:r>
        <w:rPr>
          <w:rFonts w:ascii="Bulgari Type" w:hAnsi="Bulgari Type" w:cs="Arial"/>
          <w:sz w:val="20"/>
          <w:szCs w:val="20"/>
          <w:lang w:val="it-IT"/>
        </w:rPr>
        <w:t>dal design geometrico</w:t>
      </w:r>
      <w:r w:rsidRPr="00C52C4C">
        <w:rPr>
          <w:rFonts w:ascii="Bulgari Type" w:hAnsi="Bulgari Type" w:cs="Arial"/>
          <w:sz w:val="20"/>
          <w:szCs w:val="20"/>
          <w:lang w:val="it-IT"/>
        </w:rPr>
        <w:t xml:space="preserve"> che trae ispirazione dai principi </w:t>
      </w:r>
      <w:r>
        <w:rPr>
          <w:rFonts w:ascii="Bulgari Type" w:hAnsi="Bulgari Type" w:cs="Arial"/>
          <w:sz w:val="20"/>
          <w:szCs w:val="20"/>
          <w:lang w:val="it-IT"/>
        </w:rPr>
        <w:t>architettonici dell’antica Roma</w:t>
      </w:r>
      <w:r w:rsidRPr="00C52C4C">
        <w:rPr>
          <w:rFonts w:ascii="Bulgari Type" w:hAnsi="Bulgari Type" w:cs="Arial"/>
          <w:sz w:val="20"/>
          <w:szCs w:val="20"/>
          <w:lang w:val="it-IT"/>
        </w:rPr>
        <w:t>; due cinturini intercambiabili, un movimento automatic</w:t>
      </w:r>
      <w:r w:rsidR="00D40734">
        <w:rPr>
          <w:rFonts w:ascii="Bulgari Type" w:hAnsi="Bulgari Type" w:cs="Arial"/>
          <w:sz w:val="20"/>
          <w:szCs w:val="20"/>
          <w:lang w:val="it-IT"/>
        </w:rPr>
        <w:t>o realizzato internamente</w:t>
      </w:r>
      <w:r w:rsidRPr="00C52C4C">
        <w:rPr>
          <w:rFonts w:ascii="Bulgari Type" w:hAnsi="Bulgari Type" w:cs="Arial"/>
          <w:sz w:val="20"/>
          <w:szCs w:val="20"/>
          <w:lang w:val="it-IT"/>
        </w:rPr>
        <w:t xml:space="preserve"> con data</w:t>
      </w:r>
      <w:r w:rsidR="00D40734">
        <w:rPr>
          <w:rFonts w:ascii="Bulgari Type" w:hAnsi="Bulgari Type" w:cs="Arial"/>
          <w:sz w:val="20"/>
          <w:szCs w:val="20"/>
          <w:lang w:val="it-IT"/>
        </w:rPr>
        <w:t xml:space="preserve">rio e </w:t>
      </w:r>
      <w:r w:rsidRPr="00C52C4C">
        <w:rPr>
          <w:rFonts w:ascii="Bulgari Type" w:hAnsi="Bulgari Type" w:cs="Arial"/>
          <w:sz w:val="20"/>
          <w:szCs w:val="20"/>
          <w:lang w:val="it-IT"/>
        </w:rPr>
        <w:t xml:space="preserve">una riserva di carica di 42 ore; </w:t>
      </w:r>
      <w:r w:rsidR="00D40734">
        <w:rPr>
          <w:rFonts w:ascii="Bulgari Type" w:hAnsi="Bulgari Type" w:cs="Arial"/>
          <w:sz w:val="20"/>
          <w:szCs w:val="20"/>
          <w:lang w:val="it-IT"/>
        </w:rPr>
        <w:t xml:space="preserve">infine </w:t>
      </w:r>
      <w:r w:rsidRPr="00C52C4C">
        <w:rPr>
          <w:rFonts w:ascii="Bulgari Type" w:hAnsi="Bulgari Type" w:cs="Arial"/>
          <w:sz w:val="20"/>
          <w:szCs w:val="20"/>
          <w:lang w:val="it-IT"/>
        </w:rPr>
        <w:t>una corona a vite con inserto in ceramica per un</w:t>
      </w:r>
      <w:r w:rsidR="00D40734">
        <w:rPr>
          <w:rFonts w:ascii="Bulgari Type" w:hAnsi="Bulgari Type" w:cs="Arial"/>
          <w:sz w:val="20"/>
          <w:szCs w:val="20"/>
          <w:lang w:val="it-IT"/>
        </w:rPr>
        <w:t>’</w:t>
      </w:r>
      <w:r w:rsidRPr="00C52C4C">
        <w:rPr>
          <w:rFonts w:ascii="Bulgari Type" w:hAnsi="Bulgari Type" w:cs="Arial"/>
          <w:sz w:val="20"/>
          <w:szCs w:val="20"/>
          <w:lang w:val="it-IT"/>
        </w:rPr>
        <w:t>impermeabilità certificata fino a 100 metri.</w:t>
      </w:r>
    </w:p>
    <w:p w14:paraId="6E6363F4" w14:textId="77777777" w:rsidR="00B7518B" w:rsidRPr="005C70F3" w:rsidRDefault="00B7518B" w:rsidP="0029276E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3CFE7646" w14:textId="77777777" w:rsidR="009921BA" w:rsidRPr="005C70F3" w:rsidRDefault="009921BA" w:rsidP="00D40734">
      <w:pPr>
        <w:spacing w:after="0" w:line="240" w:lineRule="auto"/>
        <w:jc w:val="both"/>
        <w:rPr>
          <w:rFonts w:ascii="Bulgari Type" w:hAnsi="Bulgari Type" w:cs="Arial"/>
          <w:b/>
          <w:bCs/>
          <w:color w:val="FF0000"/>
          <w:sz w:val="20"/>
          <w:szCs w:val="20"/>
          <w:lang w:val="it-IT"/>
        </w:rPr>
      </w:pPr>
    </w:p>
    <w:p w14:paraId="29F29600" w14:textId="553A69EC" w:rsidR="00D40734" w:rsidRPr="00D40734" w:rsidRDefault="00D40734" w:rsidP="00D40734">
      <w:pPr>
        <w:spacing w:after="0" w:line="240" w:lineRule="auto"/>
        <w:jc w:val="both"/>
        <w:rPr>
          <w:rFonts w:ascii="Bulgari Type" w:hAnsi="Bulgari Type" w:cs="Arial"/>
          <w:b/>
          <w:bCs/>
          <w:sz w:val="20"/>
          <w:szCs w:val="20"/>
          <w:lang w:val="it-IT"/>
        </w:rPr>
      </w:pPr>
      <w:r w:rsidRPr="00D40734">
        <w:rPr>
          <w:rFonts w:ascii="Bulgari Type" w:hAnsi="Bulgari Type" w:cs="Arial"/>
          <w:b/>
          <w:bCs/>
          <w:sz w:val="20"/>
          <w:szCs w:val="20"/>
          <w:lang w:val="it-IT"/>
        </w:rPr>
        <w:t xml:space="preserve">Octo Roma </w:t>
      </w:r>
      <w:proofErr w:type="spellStart"/>
      <w:r w:rsidRPr="00D40734">
        <w:rPr>
          <w:rFonts w:ascii="Bulgari Type" w:hAnsi="Bulgari Type" w:cs="Arial"/>
          <w:b/>
          <w:bCs/>
          <w:sz w:val="20"/>
          <w:szCs w:val="20"/>
          <w:lang w:val="it-IT"/>
        </w:rPr>
        <w:t>Automatic</w:t>
      </w:r>
      <w:proofErr w:type="spellEnd"/>
      <w:r w:rsidRPr="00D40734">
        <w:rPr>
          <w:rFonts w:ascii="Bulgari Type" w:hAnsi="Bulgari Type" w:cs="Arial"/>
          <w:b/>
          <w:bCs/>
          <w:sz w:val="20"/>
          <w:szCs w:val="20"/>
          <w:lang w:val="it-IT"/>
        </w:rPr>
        <w:t> Steel DLC: la leggenda continua</w:t>
      </w:r>
    </w:p>
    <w:p w14:paraId="2D756AF2" w14:textId="77777777" w:rsidR="00D40734" w:rsidRPr="005C70F3" w:rsidRDefault="00D40734" w:rsidP="00B9167F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7B38E27F" w14:textId="77777777" w:rsidR="00D40734" w:rsidRPr="00D40734" w:rsidRDefault="00D40734" w:rsidP="00D40734">
      <w:pPr>
        <w:spacing w:after="0" w:line="240" w:lineRule="auto"/>
        <w:rPr>
          <w:rFonts w:ascii="Bulgari Type" w:hAnsi="Bulgari Type" w:cs="Arial"/>
          <w:sz w:val="20"/>
          <w:szCs w:val="20"/>
          <w:lang w:val="it-IT"/>
        </w:rPr>
      </w:pPr>
      <w:r w:rsidRPr="00D40734">
        <w:rPr>
          <w:rFonts w:ascii="Bulgari Type" w:hAnsi="Bulgari Type" w:cs="Arial"/>
          <w:sz w:val="20"/>
          <w:szCs w:val="20"/>
          <w:lang w:val="it-IT"/>
        </w:rPr>
        <w:t>Ognuno di questi due nuovi orologi ha una propria personalità.</w:t>
      </w:r>
    </w:p>
    <w:p w14:paraId="505629C2" w14:textId="77777777" w:rsidR="00D40734" w:rsidRPr="00D40734" w:rsidRDefault="00D40734" w:rsidP="00D40734">
      <w:pPr>
        <w:spacing w:after="0" w:line="240" w:lineRule="auto"/>
        <w:rPr>
          <w:rFonts w:ascii="Bulgari Type" w:hAnsi="Bulgari Type" w:cs="Arial"/>
          <w:sz w:val="20"/>
          <w:szCs w:val="20"/>
          <w:lang w:val="it-IT"/>
        </w:rPr>
      </w:pPr>
    </w:p>
    <w:p w14:paraId="3A2C5E88" w14:textId="06CF1374" w:rsidR="00D40734" w:rsidRPr="00D40734" w:rsidRDefault="00D40734" w:rsidP="00D40734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 w:rsidRPr="00D40734">
        <w:rPr>
          <w:rFonts w:ascii="Bulgari Type" w:hAnsi="Bulgari Type" w:cs="Arial"/>
          <w:sz w:val="20"/>
          <w:szCs w:val="20"/>
          <w:lang w:val="it-IT"/>
        </w:rPr>
        <w:t xml:space="preserve">La versione automatica a tre lancette e datario offre </w:t>
      </w:r>
      <w:r>
        <w:rPr>
          <w:rFonts w:ascii="Bulgari Type" w:hAnsi="Bulgari Type" w:cs="Arial"/>
          <w:sz w:val="20"/>
          <w:szCs w:val="20"/>
          <w:lang w:val="it-IT"/>
        </w:rPr>
        <w:t>un’interpretazione inedita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dell</w:t>
      </w:r>
      <w:r>
        <w:rPr>
          <w:rFonts w:ascii="Bulgari Type" w:hAnsi="Bulgari Type" w:cs="Arial"/>
          <w:sz w:val="20"/>
          <w:szCs w:val="20"/>
          <w:lang w:val="it-IT"/>
        </w:rPr>
        <w:t>’</w:t>
      </w:r>
      <w:r w:rsidRPr="009921BA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pur rimanendo fedele al</w:t>
      </w:r>
      <w:r>
        <w:rPr>
          <w:rFonts w:ascii="Bulgari Type" w:hAnsi="Bulgari Type" w:cs="Arial"/>
          <w:sz w:val="20"/>
          <w:szCs w:val="20"/>
          <w:lang w:val="it-IT"/>
        </w:rPr>
        <w:t xml:space="preserve"> suo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spirito originale. </w:t>
      </w:r>
      <w:r>
        <w:rPr>
          <w:rFonts w:ascii="Bulgari Type" w:hAnsi="Bulgari Type" w:cs="Arial"/>
          <w:sz w:val="20"/>
          <w:szCs w:val="20"/>
          <w:lang w:val="it-IT"/>
        </w:rPr>
        <w:t>L’orologio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mantiene il suo diametro di 41 mm e presenta un quadrante sobrio e sgombro che </w:t>
      </w:r>
      <w:r>
        <w:rPr>
          <w:rFonts w:ascii="Bulgari Type" w:hAnsi="Bulgari Type" w:cs="Arial"/>
          <w:sz w:val="20"/>
          <w:szCs w:val="20"/>
          <w:lang w:val="it-IT"/>
        </w:rPr>
        <w:t>offre al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motivo </w:t>
      </w:r>
      <w:proofErr w:type="spellStart"/>
      <w:r w:rsidRPr="00D40734">
        <w:rPr>
          <w:rFonts w:ascii="Bulgari Type" w:hAnsi="Bulgari Type" w:cs="Arial"/>
          <w:i/>
          <w:iCs/>
          <w:sz w:val="20"/>
          <w:szCs w:val="20"/>
          <w:lang w:val="it-IT"/>
        </w:rPr>
        <w:t>Clous</w:t>
      </w:r>
      <w:proofErr w:type="spellEnd"/>
      <w:r w:rsidRPr="00D40734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de Paris</w:t>
      </w:r>
      <w:r>
        <w:rPr>
          <w:rFonts w:ascii="Bulgari Type" w:hAnsi="Bulgari Type" w:cs="Arial"/>
          <w:sz w:val="20"/>
          <w:szCs w:val="20"/>
          <w:lang w:val="it-IT"/>
        </w:rPr>
        <w:t xml:space="preserve"> -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così caratteristico dell</w:t>
      </w:r>
      <w:r>
        <w:rPr>
          <w:rFonts w:ascii="Bulgari Type" w:hAnsi="Bulgari Type" w:cs="Arial"/>
          <w:sz w:val="20"/>
          <w:szCs w:val="20"/>
          <w:lang w:val="it-IT"/>
        </w:rPr>
        <w:t>’</w:t>
      </w:r>
      <w:r w:rsidRPr="00D40734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>
        <w:rPr>
          <w:rFonts w:ascii="Bulgari Type" w:hAnsi="Bulgari Type" w:cs="Arial"/>
          <w:sz w:val="20"/>
          <w:szCs w:val="20"/>
          <w:lang w:val="it-IT"/>
        </w:rPr>
        <w:t xml:space="preserve"> -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lo spazio per </w:t>
      </w:r>
      <w:r>
        <w:rPr>
          <w:rFonts w:ascii="Bulgari Type" w:hAnsi="Bulgari Type" w:cs="Arial"/>
          <w:sz w:val="20"/>
          <w:szCs w:val="20"/>
          <w:lang w:val="it-IT"/>
        </w:rPr>
        <w:t>sprigionare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il suo effetto ipnotico.</w:t>
      </w:r>
    </w:p>
    <w:p w14:paraId="458C01BE" w14:textId="77777777" w:rsidR="00B9167F" w:rsidRPr="005C70F3" w:rsidRDefault="00B9167F" w:rsidP="00B9167F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5143431D" w14:textId="79D89566" w:rsidR="00D40734" w:rsidRDefault="00D40734" w:rsidP="002437FE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 w:rsidRPr="00D40734">
        <w:rPr>
          <w:rFonts w:ascii="Bulgari Type" w:hAnsi="Bulgari Type" w:cs="Arial"/>
          <w:sz w:val="20"/>
          <w:szCs w:val="20"/>
          <w:lang w:val="it-IT"/>
        </w:rPr>
        <w:t xml:space="preserve">Questo sottile design in rilievo, </w:t>
      </w:r>
      <w:r w:rsidR="002437FE">
        <w:rPr>
          <w:rFonts w:ascii="Bulgari Type" w:hAnsi="Bulgari Type" w:cs="Arial"/>
          <w:sz w:val="20"/>
          <w:szCs w:val="20"/>
          <w:lang w:val="it-IT"/>
        </w:rPr>
        <w:t>antico segno distintivo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 dell</w:t>
      </w:r>
      <w:r w:rsidR="002437FE">
        <w:rPr>
          <w:rFonts w:ascii="Bulgari Type" w:hAnsi="Bulgari Type" w:cs="Arial"/>
          <w:sz w:val="20"/>
          <w:szCs w:val="20"/>
          <w:lang w:val="it-IT"/>
        </w:rPr>
        <w:t>’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Alta Orologeria svizzera, </w:t>
      </w:r>
      <w:r w:rsidR="002437FE">
        <w:rPr>
          <w:rFonts w:ascii="Bulgari Type" w:hAnsi="Bulgari Type" w:cs="Arial"/>
          <w:sz w:val="20"/>
          <w:szCs w:val="20"/>
          <w:lang w:val="it-IT"/>
        </w:rPr>
        <w:t>viene qui interpretato in maniera sorprendentemente moderna. L</w:t>
      </w:r>
      <w:r w:rsidRPr="00D40734">
        <w:rPr>
          <w:rFonts w:ascii="Bulgari Type" w:hAnsi="Bulgari Type" w:cs="Arial"/>
          <w:sz w:val="20"/>
          <w:szCs w:val="20"/>
          <w:lang w:val="it-IT"/>
        </w:rPr>
        <w:t>a finitura DLC nera</w:t>
      </w:r>
      <w:r w:rsidR="002437FE">
        <w:rPr>
          <w:rFonts w:ascii="Bulgari Type" w:hAnsi="Bulgari Type" w:cs="Arial"/>
          <w:sz w:val="20"/>
          <w:szCs w:val="20"/>
          <w:lang w:val="it-IT"/>
        </w:rPr>
        <w:t xml:space="preserve">, gli conferisce infatti una duplice natura: </w:t>
      </w:r>
      <w:r w:rsidRPr="00D40734">
        <w:rPr>
          <w:rFonts w:ascii="Bulgari Type" w:hAnsi="Bulgari Type" w:cs="Arial"/>
          <w:sz w:val="20"/>
          <w:szCs w:val="20"/>
          <w:lang w:val="it-IT"/>
        </w:rPr>
        <w:t xml:space="preserve">da lontano, il suo aspetto nero è perfettamente </w:t>
      </w:r>
      <w:r w:rsidRPr="007B1685">
        <w:rPr>
          <w:rFonts w:ascii="Bulgari Type" w:hAnsi="Bulgari Type" w:cs="Arial"/>
          <w:sz w:val="20"/>
          <w:szCs w:val="20"/>
          <w:lang w:val="it-IT"/>
        </w:rPr>
        <w:t xml:space="preserve">uniforme; da vicino, ogni </w:t>
      </w:r>
      <w:r w:rsidR="002437FE" w:rsidRPr="007B1685">
        <w:rPr>
          <w:rFonts w:ascii="Bulgari Type" w:hAnsi="Bulgari Type" w:cs="Arial"/>
          <w:sz w:val="20"/>
          <w:szCs w:val="20"/>
          <w:lang w:val="it-IT"/>
        </w:rPr>
        <w:t xml:space="preserve">singolo elemento piramidale del </w:t>
      </w:r>
      <w:r w:rsidRPr="007B1685">
        <w:rPr>
          <w:rFonts w:ascii="Bulgari Type" w:hAnsi="Bulgari Type" w:cs="Arial"/>
          <w:i/>
          <w:iCs/>
          <w:sz w:val="20"/>
          <w:szCs w:val="20"/>
          <w:lang w:val="it-IT"/>
        </w:rPr>
        <w:t>Clou de Paris</w:t>
      </w:r>
      <w:r w:rsidRPr="007B1685">
        <w:rPr>
          <w:rFonts w:ascii="Bulgari Type" w:hAnsi="Bulgari Type" w:cs="Arial"/>
          <w:sz w:val="20"/>
          <w:szCs w:val="20"/>
          <w:lang w:val="it-IT"/>
        </w:rPr>
        <w:t xml:space="preserve"> cattura la luce dalla sua angolazione unica, conferendole un riflesso distintivo. Il quadrante prende vita, </w:t>
      </w:r>
      <w:r w:rsidR="002437FE" w:rsidRPr="007B1685">
        <w:rPr>
          <w:rFonts w:ascii="Bulgari Type" w:hAnsi="Bulgari Type" w:cs="Arial"/>
          <w:sz w:val="20"/>
          <w:szCs w:val="20"/>
          <w:lang w:val="it-IT"/>
        </w:rPr>
        <w:t xml:space="preserve">regalando un momento di piacere </w:t>
      </w:r>
      <w:r w:rsidR="007B1685" w:rsidRPr="007B1685">
        <w:rPr>
          <w:rFonts w:ascii="Bulgari Type" w:hAnsi="Bulgari Type" w:cs="Arial"/>
          <w:sz w:val="20"/>
          <w:szCs w:val="20"/>
          <w:lang w:val="it-IT"/>
        </w:rPr>
        <w:t xml:space="preserve">estetico </w:t>
      </w:r>
      <w:r w:rsidR="002437FE" w:rsidRPr="007B1685">
        <w:rPr>
          <w:rFonts w:ascii="Bulgari Type" w:hAnsi="Bulgari Type" w:cs="Arial"/>
          <w:sz w:val="20"/>
          <w:szCs w:val="20"/>
          <w:lang w:val="it-IT"/>
        </w:rPr>
        <w:t xml:space="preserve">a chi lo </w:t>
      </w:r>
      <w:r w:rsidR="007B1685" w:rsidRPr="007B1685">
        <w:rPr>
          <w:rFonts w:ascii="Bulgari Type" w:hAnsi="Bulgari Type" w:cs="Arial"/>
          <w:sz w:val="20"/>
          <w:szCs w:val="20"/>
          <w:lang w:val="it-IT"/>
        </w:rPr>
        <w:t>ammira.</w:t>
      </w:r>
    </w:p>
    <w:p w14:paraId="05CD23A7" w14:textId="77777777" w:rsidR="00224E94" w:rsidRPr="005C70F3" w:rsidRDefault="00224E94" w:rsidP="004C2318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2C9B6906" w14:textId="7704E975" w:rsidR="00224E94" w:rsidRPr="00224E94" w:rsidRDefault="00224E94" w:rsidP="004C2318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>
        <w:rPr>
          <w:rFonts w:ascii="Bulgari Type" w:hAnsi="Bulgari Type" w:cs="Arial"/>
          <w:sz w:val="20"/>
          <w:szCs w:val="20"/>
          <w:lang w:val="it-IT"/>
        </w:rPr>
        <w:t xml:space="preserve">Ma è 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di notte che questa finitura scura brilla </w:t>
      </w:r>
      <w:r>
        <w:rPr>
          <w:rFonts w:ascii="Bulgari Type" w:hAnsi="Bulgari Type" w:cs="Arial"/>
          <w:sz w:val="20"/>
          <w:szCs w:val="20"/>
          <w:lang w:val="it-IT"/>
        </w:rPr>
        <w:t xml:space="preserve">ancor 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di più: indici e lancette sono riempiti di materiale luminescente, così come i due indici </w:t>
      </w:r>
      <w:r>
        <w:rPr>
          <w:rFonts w:ascii="Bulgari Type" w:hAnsi="Bulgari Type" w:cs="Arial"/>
          <w:sz w:val="20"/>
          <w:szCs w:val="20"/>
          <w:lang w:val="it-IT"/>
        </w:rPr>
        <w:t xml:space="preserve">a numero </w:t>
      </w:r>
      <w:r w:rsidRPr="00224E94">
        <w:rPr>
          <w:rFonts w:ascii="Bulgari Type" w:hAnsi="Bulgari Type" w:cs="Arial"/>
          <w:sz w:val="20"/>
          <w:szCs w:val="20"/>
          <w:lang w:val="it-IT"/>
        </w:rPr>
        <w:t>delle ore</w:t>
      </w:r>
      <w:r>
        <w:rPr>
          <w:rFonts w:ascii="Bulgari Type" w:hAnsi="Bulgari Type" w:cs="Arial"/>
          <w:sz w:val="20"/>
          <w:szCs w:val="20"/>
          <w:lang w:val="it-IT"/>
        </w:rPr>
        <w:t xml:space="preserve"> 12 e 6 che caratterizzano i quadranti di tutti gli orologi a tre lancette della collezione </w:t>
      </w:r>
      <w:r w:rsidRPr="00224E94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>
        <w:rPr>
          <w:rFonts w:ascii="Bulgari Type" w:hAnsi="Bulgari Type" w:cs="Arial"/>
          <w:sz w:val="20"/>
          <w:szCs w:val="20"/>
          <w:lang w:val="it-IT"/>
        </w:rPr>
        <w:t xml:space="preserve">. 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Il movimento di manifattura BVL 191, la cui massa oscillante con finitura </w:t>
      </w:r>
      <w:proofErr w:type="spellStart"/>
      <w:r w:rsidRPr="00224E94">
        <w:rPr>
          <w:rFonts w:ascii="Bulgari Type" w:hAnsi="Bulgari Type" w:cs="Arial"/>
          <w:i/>
          <w:iCs/>
          <w:sz w:val="20"/>
          <w:szCs w:val="20"/>
          <w:lang w:val="it-IT"/>
        </w:rPr>
        <w:t>Côtes</w:t>
      </w:r>
      <w:proofErr w:type="spellEnd"/>
      <w:r w:rsidRPr="00224E94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de </w:t>
      </w:r>
      <w:proofErr w:type="spellStart"/>
      <w:r w:rsidRPr="00224E94">
        <w:rPr>
          <w:rFonts w:ascii="Bulgari Type" w:hAnsi="Bulgari Type" w:cs="Arial"/>
          <w:i/>
          <w:iCs/>
          <w:sz w:val="20"/>
          <w:szCs w:val="20"/>
          <w:lang w:val="it-IT"/>
        </w:rPr>
        <w:t>Genève</w:t>
      </w:r>
      <w:proofErr w:type="spellEnd"/>
      <w:r w:rsidRPr="00224E94">
        <w:rPr>
          <w:rFonts w:ascii="Bulgari Type" w:hAnsi="Bulgari Type" w:cs="Arial"/>
          <w:sz w:val="20"/>
          <w:szCs w:val="20"/>
          <w:lang w:val="it-IT"/>
        </w:rPr>
        <w:t xml:space="preserve"> può essere ammirata attraverso il fondello in zaffiro, fornisce all</w:t>
      </w:r>
      <w:r w:rsidR="001C3197">
        <w:rPr>
          <w:rFonts w:ascii="Bulgari Type" w:hAnsi="Bulgari Type" w:cs="Arial"/>
          <w:sz w:val="20"/>
          <w:szCs w:val="20"/>
          <w:lang w:val="it-IT"/>
        </w:rPr>
        <w:t>’</w:t>
      </w:r>
      <w:r w:rsidRPr="001C3197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Octo Roma </w:t>
      </w:r>
      <w:proofErr w:type="spellStart"/>
      <w:r w:rsidRPr="001C3197">
        <w:rPr>
          <w:rFonts w:ascii="Bulgari Type" w:hAnsi="Bulgari Type" w:cs="Arial"/>
          <w:i/>
          <w:iCs/>
          <w:sz w:val="20"/>
          <w:szCs w:val="20"/>
          <w:lang w:val="it-IT"/>
        </w:rPr>
        <w:t>Automatic</w:t>
      </w:r>
      <w:proofErr w:type="spellEnd"/>
      <w:r w:rsidRPr="00224E94">
        <w:rPr>
          <w:rFonts w:ascii="Bulgari Type" w:hAnsi="Bulgari Type" w:cs="Arial"/>
          <w:sz w:val="20"/>
          <w:szCs w:val="20"/>
          <w:lang w:val="it-IT"/>
        </w:rPr>
        <w:t xml:space="preserve"> una riserva di carica di 42 ore. Il modello, disponibile da luglio 2024, sarà dotato di due cinturini</w:t>
      </w:r>
      <w:r w:rsidR="001C3197">
        <w:rPr>
          <w:rFonts w:ascii="Bulgari Type" w:hAnsi="Bulgari Type" w:cs="Arial"/>
          <w:sz w:val="20"/>
          <w:szCs w:val="20"/>
          <w:lang w:val="it-IT"/>
        </w:rPr>
        <w:t>, uno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 in </w:t>
      </w:r>
      <w:r w:rsidR="001C3197">
        <w:rPr>
          <w:rFonts w:ascii="Bulgari Type" w:hAnsi="Bulgari Type" w:cs="Arial"/>
          <w:sz w:val="20"/>
          <w:szCs w:val="20"/>
          <w:lang w:val="it-IT"/>
        </w:rPr>
        <w:t>caucciù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 strutturat</w:t>
      </w:r>
      <w:r w:rsidR="001C3197">
        <w:rPr>
          <w:rFonts w:ascii="Bulgari Type" w:hAnsi="Bulgari Type" w:cs="Arial"/>
          <w:sz w:val="20"/>
          <w:szCs w:val="20"/>
          <w:lang w:val="it-IT"/>
        </w:rPr>
        <w:t>o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 che riprende il motivo </w:t>
      </w:r>
      <w:r w:rsidRPr="001C3197">
        <w:rPr>
          <w:rFonts w:ascii="Bulgari Type" w:hAnsi="Bulgari Type" w:cs="Arial"/>
          <w:i/>
          <w:iCs/>
          <w:sz w:val="20"/>
          <w:szCs w:val="20"/>
          <w:lang w:val="it-IT"/>
        </w:rPr>
        <w:t>Clou de Paris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 </w:t>
      </w:r>
      <w:r w:rsidR="001C3197">
        <w:rPr>
          <w:rFonts w:ascii="Bulgari Type" w:hAnsi="Bulgari Type" w:cs="Arial"/>
          <w:sz w:val="20"/>
          <w:szCs w:val="20"/>
          <w:lang w:val="it-IT"/>
        </w:rPr>
        <w:t xml:space="preserve">del </w:t>
      </w:r>
      <w:r w:rsidRPr="00224E94">
        <w:rPr>
          <w:rFonts w:ascii="Bulgari Type" w:hAnsi="Bulgari Type" w:cs="Arial"/>
          <w:sz w:val="20"/>
          <w:szCs w:val="20"/>
          <w:lang w:val="it-IT"/>
        </w:rPr>
        <w:t>quadrante</w:t>
      </w:r>
      <w:r w:rsidR="001C3197">
        <w:rPr>
          <w:rFonts w:ascii="Bulgari Type" w:hAnsi="Bulgari Type" w:cs="Arial"/>
          <w:sz w:val="20"/>
          <w:szCs w:val="20"/>
          <w:lang w:val="it-IT"/>
        </w:rPr>
        <w:t>,</w:t>
      </w:r>
      <w:r w:rsidRPr="00224E94">
        <w:rPr>
          <w:rFonts w:ascii="Bulgari Type" w:hAnsi="Bulgari Type" w:cs="Arial"/>
          <w:sz w:val="20"/>
          <w:szCs w:val="20"/>
          <w:lang w:val="it-IT"/>
        </w:rPr>
        <w:t xml:space="preserve"> e </w:t>
      </w:r>
      <w:r w:rsidR="001C3197">
        <w:rPr>
          <w:rFonts w:ascii="Bulgari Type" w:hAnsi="Bulgari Type" w:cs="Arial"/>
          <w:sz w:val="20"/>
          <w:szCs w:val="20"/>
          <w:lang w:val="it-IT"/>
        </w:rPr>
        <w:t xml:space="preserve">l’altro in </w:t>
      </w:r>
      <w:r w:rsidRPr="00224E94">
        <w:rPr>
          <w:rFonts w:ascii="Bulgari Type" w:hAnsi="Bulgari Type" w:cs="Arial"/>
          <w:sz w:val="20"/>
          <w:szCs w:val="20"/>
          <w:lang w:val="it-IT"/>
        </w:rPr>
        <w:t>alligatore nero.</w:t>
      </w:r>
    </w:p>
    <w:p w14:paraId="3E9B65BE" w14:textId="77777777" w:rsidR="0029276E" w:rsidRPr="005C70F3" w:rsidRDefault="0029276E" w:rsidP="0029276E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7F3EF42F" w14:textId="6C90086C" w:rsidR="001C3197" w:rsidRPr="001C3197" w:rsidRDefault="001C3197" w:rsidP="001C3197">
      <w:pPr>
        <w:spacing w:after="0" w:line="240" w:lineRule="auto"/>
        <w:rPr>
          <w:rFonts w:ascii="Bulgari Type" w:hAnsi="Bulgari Type" w:cs="Arial"/>
          <w:b/>
          <w:bCs/>
          <w:sz w:val="20"/>
          <w:szCs w:val="20"/>
          <w:lang w:val="it-IT"/>
        </w:rPr>
      </w:pPr>
      <w:r w:rsidRPr="001C3197">
        <w:rPr>
          <w:rFonts w:ascii="Bulgari Type" w:hAnsi="Bulgari Type" w:cs="Arial"/>
          <w:b/>
          <w:bCs/>
          <w:i/>
          <w:iCs/>
          <w:sz w:val="20"/>
          <w:szCs w:val="20"/>
          <w:lang w:val="it-IT"/>
        </w:rPr>
        <w:t xml:space="preserve">Octo Roma </w:t>
      </w:r>
      <w:proofErr w:type="spellStart"/>
      <w:r w:rsidRPr="001C3197">
        <w:rPr>
          <w:rFonts w:ascii="Bulgari Type" w:hAnsi="Bulgari Type" w:cs="Arial"/>
          <w:b/>
          <w:bCs/>
          <w:i/>
          <w:iCs/>
          <w:sz w:val="20"/>
          <w:szCs w:val="20"/>
          <w:lang w:val="it-IT"/>
        </w:rPr>
        <w:t>Chronograph</w:t>
      </w:r>
      <w:proofErr w:type="spellEnd"/>
      <w:r w:rsidRPr="001C3197">
        <w:rPr>
          <w:rFonts w:ascii="Bulgari Type" w:hAnsi="Bulgari Type" w:cs="Arial"/>
          <w:b/>
          <w:bCs/>
          <w:i/>
          <w:iCs/>
          <w:sz w:val="20"/>
          <w:szCs w:val="20"/>
          <w:lang w:val="it-IT"/>
        </w:rPr>
        <w:t xml:space="preserve"> Steel DLC</w:t>
      </w:r>
      <w:r w:rsidRPr="001C3197">
        <w:rPr>
          <w:rFonts w:ascii="Bulgari Type" w:hAnsi="Bulgari Type" w:cs="Arial"/>
          <w:b/>
          <w:bCs/>
          <w:sz w:val="20"/>
          <w:szCs w:val="20"/>
          <w:lang w:val="it-IT"/>
        </w:rPr>
        <w:t>: un’eleganza sportiva</w:t>
      </w:r>
    </w:p>
    <w:p w14:paraId="2D2AB01A" w14:textId="77777777" w:rsidR="001C3197" w:rsidRPr="001C3197" w:rsidRDefault="001C3197" w:rsidP="001C3197">
      <w:pPr>
        <w:spacing w:after="0" w:line="240" w:lineRule="auto"/>
        <w:rPr>
          <w:rFonts w:ascii="Bulgari Type" w:hAnsi="Bulgari Type" w:cs="Arial"/>
          <w:sz w:val="20"/>
          <w:szCs w:val="20"/>
          <w:lang w:val="it-IT"/>
        </w:rPr>
      </w:pPr>
    </w:p>
    <w:p w14:paraId="1DABBA78" w14:textId="19CC4D5E" w:rsidR="001C3197" w:rsidRPr="001C3197" w:rsidRDefault="001C3197" w:rsidP="001C3197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>
        <w:rPr>
          <w:rFonts w:ascii="Bulgari Type" w:hAnsi="Bulgari Type" w:cs="Arial"/>
          <w:sz w:val="20"/>
          <w:szCs w:val="20"/>
          <w:lang w:val="it-IT"/>
        </w:rPr>
        <w:t>L’</w:t>
      </w:r>
      <w:r w:rsidRPr="001C3197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Octo Roma </w:t>
      </w:r>
      <w:proofErr w:type="spellStart"/>
      <w:r w:rsidRPr="001C3197">
        <w:rPr>
          <w:rFonts w:ascii="Bulgari Type" w:hAnsi="Bulgari Type" w:cs="Arial"/>
          <w:i/>
          <w:iCs/>
          <w:sz w:val="20"/>
          <w:szCs w:val="20"/>
          <w:lang w:val="it-IT"/>
        </w:rPr>
        <w:t>Chronograph</w:t>
      </w:r>
      <w:proofErr w:type="spellEnd"/>
      <w:r w:rsidRPr="001C3197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Steel DLC</w:t>
      </w:r>
      <w:r w:rsidRPr="001C3197">
        <w:rPr>
          <w:rFonts w:ascii="Bulgari Type" w:hAnsi="Bulgari Type" w:cs="Arial"/>
          <w:sz w:val="20"/>
          <w:szCs w:val="20"/>
          <w:lang w:val="it-IT"/>
        </w:rPr>
        <w:t xml:space="preserve"> </w:t>
      </w:r>
      <w:r>
        <w:rPr>
          <w:rFonts w:ascii="Bulgari Type" w:hAnsi="Bulgari Type" w:cs="Arial"/>
          <w:sz w:val="20"/>
          <w:szCs w:val="20"/>
          <w:lang w:val="it-IT"/>
        </w:rPr>
        <w:t>incarna uno stile più sportivo,</w:t>
      </w:r>
      <w:r w:rsidR="00D05880">
        <w:rPr>
          <w:rFonts w:ascii="Bulgari Type" w:hAnsi="Bulgari Type" w:cs="Arial"/>
          <w:sz w:val="20"/>
          <w:szCs w:val="20"/>
          <w:lang w:val="it-IT"/>
        </w:rPr>
        <w:t xml:space="preserve"> </w:t>
      </w:r>
      <w:r w:rsidRPr="001C3197">
        <w:rPr>
          <w:rFonts w:ascii="Bulgari Type" w:hAnsi="Bulgari Type" w:cs="Arial"/>
          <w:sz w:val="20"/>
          <w:szCs w:val="20"/>
          <w:lang w:val="it-IT"/>
        </w:rPr>
        <w:t xml:space="preserve">con una cassa leggermente più grande da 42 mm. Questa dimensione offre al layout del cronografo </w:t>
      </w:r>
      <w:proofErr w:type="spellStart"/>
      <w:r w:rsidRPr="001C3197">
        <w:rPr>
          <w:rFonts w:ascii="Bulgari Type" w:hAnsi="Bulgari Type" w:cs="Arial"/>
          <w:sz w:val="20"/>
          <w:szCs w:val="20"/>
          <w:lang w:val="it-IT"/>
        </w:rPr>
        <w:t>bicompax</w:t>
      </w:r>
      <w:proofErr w:type="spellEnd"/>
      <w:r w:rsidRPr="001C3197">
        <w:rPr>
          <w:rFonts w:ascii="Bulgari Type" w:hAnsi="Bulgari Type" w:cs="Arial"/>
          <w:sz w:val="20"/>
          <w:szCs w:val="20"/>
          <w:lang w:val="it-IT"/>
        </w:rPr>
        <w:t xml:space="preserve"> più spazio per </w:t>
      </w:r>
      <w:r w:rsidR="00D05880">
        <w:rPr>
          <w:rFonts w:ascii="Bulgari Type" w:hAnsi="Bulgari Type" w:cs="Arial"/>
          <w:sz w:val="20"/>
          <w:szCs w:val="20"/>
          <w:lang w:val="it-IT"/>
        </w:rPr>
        <w:t>emergere, mentre i</w:t>
      </w:r>
      <w:r w:rsidRPr="001C3197">
        <w:rPr>
          <w:rFonts w:ascii="Bulgari Type" w:hAnsi="Bulgari Type" w:cs="Arial"/>
          <w:sz w:val="20"/>
          <w:szCs w:val="20"/>
          <w:lang w:val="it-IT"/>
        </w:rPr>
        <w:t xml:space="preserve"> pulsanti Start/Stop e Reset sono stati accuratamente integrati nella cassa, estendendosi direttamente dalle anse, per </w:t>
      </w:r>
      <w:r w:rsidR="00D05880">
        <w:rPr>
          <w:rFonts w:ascii="Bulgari Type" w:hAnsi="Bulgari Type" w:cs="Arial"/>
          <w:sz w:val="20"/>
          <w:szCs w:val="20"/>
          <w:lang w:val="it-IT"/>
        </w:rPr>
        <w:t>conservare</w:t>
      </w:r>
      <w:r w:rsidRPr="001C3197">
        <w:rPr>
          <w:rFonts w:ascii="Bulgari Type" w:hAnsi="Bulgari Type" w:cs="Arial"/>
          <w:sz w:val="20"/>
          <w:szCs w:val="20"/>
          <w:lang w:val="it-IT"/>
        </w:rPr>
        <w:t xml:space="preserve"> il design contemporaneo della linea </w:t>
      </w:r>
      <w:r w:rsidRPr="00D05880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 w:rsidRPr="001C3197">
        <w:rPr>
          <w:rFonts w:ascii="Bulgari Type" w:hAnsi="Bulgari Type" w:cs="Arial"/>
          <w:sz w:val="20"/>
          <w:szCs w:val="20"/>
          <w:lang w:val="it-IT"/>
        </w:rPr>
        <w:t xml:space="preserve">. </w:t>
      </w:r>
      <w:r w:rsidRPr="001C3197">
        <w:rPr>
          <w:rFonts w:ascii="Bulgari Type" w:hAnsi="Bulgari Type" w:cs="Arial"/>
          <w:sz w:val="20"/>
          <w:szCs w:val="20"/>
          <w:lang w:val="it-IT"/>
        </w:rPr>
        <w:lastRenderedPageBreak/>
        <w:t>Forma, funzione ed ergonomia si fondono in un insieme coeso e armonioso, organizzato secondo i canoni dell</w:t>
      </w:r>
      <w:r w:rsidR="00D05880">
        <w:rPr>
          <w:rFonts w:ascii="Bulgari Type" w:hAnsi="Bulgari Type" w:cs="Arial"/>
          <w:sz w:val="20"/>
          <w:szCs w:val="20"/>
          <w:lang w:val="it-IT"/>
        </w:rPr>
        <w:t>’</w:t>
      </w:r>
      <w:r w:rsidRPr="001C3197">
        <w:rPr>
          <w:rFonts w:ascii="Bulgari Type" w:hAnsi="Bulgari Type" w:cs="Arial"/>
          <w:sz w:val="20"/>
          <w:szCs w:val="20"/>
          <w:lang w:val="it-IT"/>
        </w:rPr>
        <w:t>architettura romana.</w:t>
      </w:r>
    </w:p>
    <w:p w14:paraId="53D88120" w14:textId="77777777" w:rsidR="00D05880" w:rsidRPr="005C70F3" w:rsidRDefault="00D05880" w:rsidP="004C2318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7E5BF191" w14:textId="60671892" w:rsidR="00D05880" w:rsidRPr="00D05880" w:rsidRDefault="00D05880" w:rsidP="004C2318">
      <w:pPr>
        <w:spacing w:after="0" w:line="240" w:lineRule="auto"/>
        <w:jc w:val="both"/>
        <w:rPr>
          <w:rFonts w:ascii="Bulgari Type" w:hAnsi="Bulgari Type" w:cs="Arial"/>
          <w:sz w:val="20"/>
          <w:szCs w:val="20"/>
          <w:lang w:val="it-IT"/>
        </w:rPr>
      </w:pPr>
      <w:r w:rsidRPr="00D05880">
        <w:rPr>
          <w:rFonts w:ascii="Bulgari Type" w:hAnsi="Bulgari Type" w:cs="Arial"/>
          <w:sz w:val="20"/>
          <w:szCs w:val="20"/>
          <w:lang w:val="it-IT"/>
        </w:rPr>
        <w:t xml:space="preserve">Il cronografo </w:t>
      </w:r>
      <w:r w:rsidRPr="00D05880">
        <w:rPr>
          <w:rFonts w:ascii="Bulgari Type" w:hAnsi="Bulgari Type" w:cs="Arial"/>
          <w:i/>
          <w:iCs/>
          <w:sz w:val="20"/>
          <w:szCs w:val="20"/>
          <w:lang w:val="it-IT"/>
        </w:rPr>
        <w:t>Octo Roma</w:t>
      </w:r>
      <w:r w:rsidRPr="00D05880">
        <w:rPr>
          <w:rFonts w:ascii="Bulgari Type" w:hAnsi="Bulgari Type" w:cs="Arial"/>
          <w:sz w:val="20"/>
          <w:szCs w:val="20"/>
          <w:lang w:val="it-IT"/>
        </w:rPr>
        <w:t xml:space="preserve"> riproduce fedelmente il design originale della complicazione, con piccoli secondi alle 3, contatore delle 12 ore alle 6 e contatore dei 30 minuti alle 9</w:t>
      </w:r>
      <w:r>
        <w:rPr>
          <w:rFonts w:ascii="Bulgari Type" w:hAnsi="Bulgari Type" w:cs="Arial"/>
          <w:sz w:val="20"/>
          <w:szCs w:val="20"/>
          <w:lang w:val="it-IT"/>
        </w:rPr>
        <w:t>,</w:t>
      </w:r>
      <w:r w:rsidRPr="00D05880">
        <w:rPr>
          <w:rFonts w:ascii="Bulgari Type" w:hAnsi="Bulgari Type" w:cs="Arial"/>
          <w:sz w:val="20"/>
          <w:szCs w:val="20"/>
          <w:lang w:val="it-IT"/>
        </w:rPr>
        <w:t xml:space="preserve"> e grandi secondi centrali</w:t>
      </w:r>
      <w:r>
        <w:rPr>
          <w:rFonts w:ascii="Bulgari Type" w:hAnsi="Bulgari Type" w:cs="Arial"/>
          <w:sz w:val="20"/>
          <w:szCs w:val="20"/>
          <w:lang w:val="it-IT"/>
        </w:rPr>
        <w:t>, mentre il datario</w:t>
      </w:r>
      <w:r w:rsidRPr="00D05880">
        <w:rPr>
          <w:rFonts w:ascii="Bulgari Type" w:hAnsi="Bulgari Type" w:cs="Arial"/>
          <w:sz w:val="20"/>
          <w:szCs w:val="20"/>
          <w:lang w:val="it-IT"/>
        </w:rPr>
        <w:t xml:space="preserve"> è posizionat</w:t>
      </w:r>
      <w:r>
        <w:rPr>
          <w:rFonts w:ascii="Bulgari Type" w:hAnsi="Bulgari Type" w:cs="Arial"/>
          <w:sz w:val="20"/>
          <w:szCs w:val="20"/>
          <w:lang w:val="it-IT"/>
        </w:rPr>
        <w:t>o</w:t>
      </w:r>
      <w:r w:rsidRPr="00D05880">
        <w:rPr>
          <w:rFonts w:ascii="Bulgari Type" w:hAnsi="Bulgari Type" w:cs="Arial"/>
          <w:sz w:val="20"/>
          <w:szCs w:val="20"/>
          <w:lang w:val="it-IT"/>
        </w:rPr>
        <w:t xml:space="preserve"> alle 4:30. Ad alimentare questo orologio è il calibro automatico </w:t>
      </w:r>
      <w:r>
        <w:rPr>
          <w:rFonts w:ascii="Bulgari Type" w:hAnsi="Bulgari Type" w:cs="Arial"/>
          <w:sz w:val="20"/>
          <w:szCs w:val="20"/>
          <w:lang w:val="it-IT"/>
        </w:rPr>
        <w:t xml:space="preserve">di manifattura </w:t>
      </w:r>
      <w:r w:rsidRPr="00D05880">
        <w:rPr>
          <w:rFonts w:ascii="Bulgari Type" w:hAnsi="Bulgari Type" w:cs="Arial"/>
          <w:sz w:val="20"/>
          <w:szCs w:val="20"/>
          <w:lang w:val="it-IT"/>
        </w:rPr>
        <w:t>di Bulgari</w:t>
      </w:r>
      <w:r>
        <w:rPr>
          <w:rFonts w:ascii="Bulgari Type" w:hAnsi="Bulgari Type" w:cs="Arial"/>
          <w:sz w:val="20"/>
          <w:szCs w:val="20"/>
          <w:lang w:val="it-IT"/>
        </w:rPr>
        <w:t>,</w:t>
      </w:r>
      <w:r w:rsidRPr="00D05880">
        <w:rPr>
          <w:rFonts w:ascii="Bulgari Type" w:hAnsi="Bulgari Type" w:cs="Arial"/>
          <w:sz w:val="20"/>
          <w:szCs w:val="20"/>
          <w:lang w:val="it-IT"/>
        </w:rPr>
        <w:t xml:space="preserve"> BVL 399, che batte a 28.800 alternanze all</w:t>
      </w:r>
      <w:r>
        <w:rPr>
          <w:rFonts w:ascii="Bulgari Type" w:hAnsi="Bulgari Type" w:cs="Arial"/>
          <w:sz w:val="20"/>
          <w:szCs w:val="20"/>
          <w:lang w:val="it-IT"/>
        </w:rPr>
        <w:t>’</w:t>
      </w:r>
      <w:r w:rsidRPr="00D05880">
        <w:rPr>
          <w:rFonts w:ascii="Bulgari Type" w:hAnsi="Bulgari Type" w:cs="Arial"/>
          <w:sz w:val="20"/>
          <w:szCs w:val="20"/>
          <w:lang w:val="it-IT"/>
        </w:rPr>
        <w:t xml:space="preserve">ora e offre una riserva di carica di 42 ore. Per una migliore leggibilità, i tre contatori sfoggiano una finitura </w:t>
      </w:r>
      <w:r w:rsidRPr="009A0F1B">
        <w:rPr>
          <w:rFonts w:ascii="Bulgari Type" w:hAnsi="Bulgari Type" w:cs="Arial"/>
          <w:i/>
          <w:iCs/>
          <w:sz w:val="20"/>
          <w:szCs w:val="20"/>
          <w:lang w:val="it-IT"/>
        </w:rPr>
        <w:t>soleil</w:t>
      </w:r>
      <w:r w:rsidRPr="00D05880">
        <w:rPr>
          <w:rFonts w:ascii="Bulgari Type" w:hAnsi="Bulgari Type" w:cs="Arial"/>
          <w:sz w:val="20"/>
          <w:szCs w:val="20"/>
          <w:lang w:val="it-IT"/>
        </w:rPr>
        <w:t>, mentre gli indici e le lancette sono luminescenti.</w:t>
      </w:r>
    </w:p>
    <w:p w14:paraId="66EA5FEC" w14:textId="77777777" w:rsidR="004C2318" w:rsidRPr="005C70F3" w:rsidRDefault="004C2318" w:rsidP="0029276E">
      <w:pPr>
        <w:spacing w:after="0" w:line="240" w:lineRule="auto"/>
        <w:jc w:val="both"/>
        <w:rPr>
          <w:rFonts w:ascii="Bulgari Type" w:hAnsi="Bulgari Type" w:cs="Arial"/>
          <w:color w:val="FF0000"/>
          <w:sz w:val="20"/>
          <w:szCs w:val="20"/>
          <w:lang w:val="it-IT"/>
        </w:rPr>
      </w:pPr>
    </w:p>
    <w:p w14:paraId="024BA88E" w14:textId="65E9FD63" w:rsidR="009A0F1B" w:rsidRDefault="009A0F1B" w:rsidP="009A0F1B">
      <w:pPr>
        <w:jc w:val="both"/>
        <w:rPr>
          <w:rFonts w:ascii="Bulgari Type" w:hAnsi="Bulgari Type" w:cs="Arial"/>
          <w:sz w:val="20"/>
          <w:szCs w:val="20"/>
          <w:lang w:val="it-IT"/>
        </w:rPr>
      </w:pPr>
      <w:r w:rsidRPr="009A0F1B">
        <w:rPr>
          <w:rFonts w:ascii="Bulgari Type" w:hAnsi="Bulgari Type" w:cs="Arial"/>
          <w:sz w:val="20"/>
          <w:szCs w:val="20"/>
          <w:lang w:val="it-IT"/>
        </w:rPr>
        <w:t xml:space="preserve">Per la prima volta, </w:t>
      </w:r>
      <w:r>
        <w:rPr>
          <w:rFonts w:ascii="Bulgari Type" w:hAnsi="Bulgari Type" w:cs="Arial"/>
          <w:sz w:val="20"/>
          <w:szCs w:val="20"/>
          <w:lang w:val="it-IT"/>
        </w:rPr>
        <w:t>l’</w:t>
      </w:r>
      <w:r w:rsidRPr="002532A2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Octo Roma </w:t>
      </w:r>
      <w:proofErr w:type="spellStart"/>
      <w:r w:rsidRPr="002532A2">
        <w:rPr>
          <w:rFonts w:ascii="Bulgari Type" w:hAnsi="Bulgari Type" w:cs="Arial"/>
          <w:i/>
          <w:iCs/>
          <w:sz w:val="20"/>
          <w:szCs w:val="20"/>
          <w:lang w:val="it-IT"/>
        </w:rPr>
        <w:t>Chronograph</w:t>
      </w:r>
      <w:proofErr w:type="spellEnd"/>
      <w:r w:rsidRPr="002532A2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</w:t>
      </w:r>
      <w:r w:rsidRPr="009A0F1B">
        <w:rPr>
          <w:rFonts w:ascii="Bulgari Type" w:hAnsi="Bulgari Type" w:cs="Arial"/>
          <w:sz w:val="20"/>
          <w:szCs w:val="20"/>
          <w:lang w:val="it-IT"/>
        </w:rPr>
        <w:t xml:space="preserve">viene presentato in </w:t>
      </w:r>
      <w:r>
        <w:rPr>
          <w:rFonts w:ascii="Bulgari Type" w:hAnsi="Bulgari Type" w:cs="Arial"/>
          <w:sz w:val="20"/>
          <w:szCs w:val="20"/>
          <w:lang w:val="it-IT"/>
        </w:rPr>
        <w:t>un look</w:t>
      </w:r>
      <w:r w:rsidRPr="009A0F1B">
        <w:rPr>
          <w:rFonts w:ascii="Bulgari Type" w:hAnsi="Bulgari Type" w:cs="Arial"/>
          <w:sz w:val="20"/>
          <w:szCs w:val="20"/>
          <w:lang w:val="it-IT"/>
        </w:rPr>
        <w:t xml:space="preserve"> completamente monocromatico, </w:t>
      </w:r>
      <w:r>
        <w:rPr>
          <w:rFonts w:ascii="Bulgari Type" w:hAnsi="Bulgari Type" w:cs="Arial"/>
          <w:sz w:val="20"/>
          <w:szCs w:val="20"/>
          <w:lang w:val="it-IT"/>
        </w:rPr>
        <w:t xml:space="preserve">dallo stile </w:t>
      </w:r>
      <w:r w:rsidRPr="009A0F1B">
        <w:rPr>
          <w:rFonts w:ascii="Bulgari Type" w:hAnsi="Bulgari Type" w:cs="Arial"/>
          <w:sz w:val="20"/>
          <w:szCs w:val="20"/>
          <w:lang w:val="it-IT"/>
        </w:rPr>
        <w:t>sportivo</w:t>
      </w:r>
      <w:r>
        <w:rPr>
          <w:rFonts w:ascii="Bulgari Type" w:hAnsi="Bulgari Type" w:cs="Arial"/>
          <w:sz w:val="20"/>
          <w:szCs w:val="20"/>
          <w:lang w:val="it-IT"/>
        </w:rPr>
        <w:t xml:space="preserve"> ma al contempo</w:t>
      </w:r>
      <w:r w:rsidRPr="009A0F1B">
        <w:rPr>
          <w:rFonts w:ascii="Bulgari Type" w:hAnsi="Bulgari Type" w:cs="Arial"/>
          <w:sz w:val="20"/>
          <w:szCs w:val="20"/>
          <w:lang w:val="it-IT"/>
        </w:rPr>
        <w:t xml:space="preserve"> elegante e raffinato. È abbinato a un cinturino in caucciù con </w:t>
      </w:r>
      <w:proofErr w:type="spellStart"/>
      <w:r w:rsidRPr="009A0F1B">
        <w:rPr>
          <w:rFonts w:ascii="Bulgari Type" w:hAnsi="Bulgari Type" w:cs="Arial"/>
          <w:sz w:val="20"/>
          <w:szCs w:val="20"/>
          <w:lang w:val="it-IT"/>
        </w:rPr>
        <w:t>texture</w:t>
      </w:r>
      <w:proofErr w:type="spellEnd"/>
      <w:r w:rsidRPr="009A0F1B">
        <w:rPr>
          <w:rFonts w:ascii="Bulgari Type" w:hAnsi="Bulgari Type" w:cs="Arial"/>
          <w:sz w:val="20"/>
          <w:szCs w:val="20"/>
          <w:lang w:val="it-IT"/>
        </w:rPr>
        <w:t xml:space="preserve"> </w:t>
      </w:r>
      <w:proofErr w:type="spellStart"/>
      <w:r w:rsidRPr="009A0F1B">
        <w:rPr>
          <w:rFonts w:ascii="Bulgari Type" w:hAnsi="Bulgari Type" w:cs="Arial"/>
          <w:i/>
          <w:iCs/>
          <w:sz w:val="20"/>
          <w:szCs w:val="20"/>
          <w:lang w:val="it-IT"/>
        </w:rPr>
        <w:t>Clous</w:t>
      </w:r>
      <w:proofErr w:type="spellEnd"/>
      <w:r w:rsidRPr="009A0F1B">
        <w:rPr>
          <w:rFonts w:ascii="Bulgari Type" w:hAnsi="Bulgari Type" w:cs="Arial"/>
          <w:i/>
          <w:iCs/>
          <w:sz w:val="20"/>
          <w:szCs w:val="20"/>
          <w:lang w:val="it-IT"/>
        </w:rPr>
        <w:t xml:space="preserve"> de Paris</w:t>
      </w:r>
      <w:r w:rsidRPr="009A0F1B">
        <w:rPr>
          <w:rFonts w:ascii="Bulgari Type" w:hAnsi="Bulgari Type" w:cs="Arial"/>
          <w:sz w:val="20"/>
          <w:szCs w:val="20"/>
          <w:lang w:val="it-IT"/>
        </w:rPr>
        <w:t xml:space="preserve">, che rispecchia il quadrante. </w:t>
      </w:r>
      <w:r>
        <w:rPr>
          <w:rFonts w:ascii="Bulgari Type" w:hAnsi="Bulgari Type" w:cs="Arial"/>
          <w:sz w:val="20"/>
          <w:szCs w:val="20"/>
          <w:lang w:val="it-IT"/>
        </w:rPr>
        <w:t xml:space="preserve">L’orologio è </w:t>
      </w:r>
      <w:r w:rsidR="00996527">
        <w:rPr>
          <w:rFonts w:ascii="Bulgari Type" w:hAnsi="Bulgari Type" w:cs="Arial"/>
          <w:sz w:val="20"/>
          <w:szCs w:val="20"/>
          <w:lang w:val="it-IT"/>
        </w:rPr>
        <w:t xml:space="preserve">inoltre </w:t>
      </w:r>
      <w:r>
        <w:rPr>
          <w:rFonts w:ascii="Bulgari Type" w:hAnsi="Bulgari Type" w:cs="Arial"/>
          <w:sz w:val="20"/>
          <w:szCs w:val="20"/>
          <w:lang w:val="it-IT"/>
        </w:rPr>
        <w:t>dotato di un cinturino in alligatore nero</w:t>
      </w:r>
      <w:r w:rsidR="00996527">
        <w:rPr>
          <w:rFonts w:ascii="Bulgari Type" w:hAnsi="Bulgari Type" w:cs="Arial"/>
          <w:sz w:val="20"/>
          <w:szCs w:val="20"/>
          <w:lang w:val="it-IT"/>
        </w:rPr>
        <w:t xml:space="preserve"> – facilmente interscambiabile grazie ad un sistema di sgancio rapido - </w:t>
      </w:r>
      <w:r>
        <w:rPr>
          <w:rFonts w:ascii="Bulgari Type" w:hAnsi="Bulgari Type" w:cs="Arial"/>
          <w:sz w:val="20"/>
          <w:szCs w:val="20"/>
          <w:lang w:val="it-IT"/>
        </w:rPr>
        <w:t>per passare da uno stile più sportivo</w:t>
      </w:r>
      <w:r w:rsidR="00996527">
        <w:rPr>
          <w:rFonts w:ascii="Bulgari Type" w:hAnsi="Bulgari Type" w:cs="Arial"/>
          <w:sz w:val="20"/>
          <w:szCs w:val="20"/>
          <w:lang w:val="it-IT"/>
        </w:rPr>
        <w:t xml:space="preserve"> ad uno più elegante, </w:t>
      </w:r>
    </w:p>
    <w:p w14:paraId="08AB246D" w14:textId="77777777" w:rsidR="009A0F1B" w:rsidRPr="009A0F1B" w:rsidRDefault="009A0F1B" w:rsidP="009A0F1B">
      <w:pPr>
        <w:rPr>
          <w:rFonts w:ascii="Bulgari Type" w:hAnsi="Bulgari Type" w:cs="Arial"/>
          <w:sz w:val="20"/>
          <w:szCs w:val="20"/>
          <w:lang w:val="it-IT"/>
        </w:rPr>
      </w:pPr>
    </w:p>
    <w:p w14:paraId="0A7C3045" w14:textId="77777777" w:rsidR="0038034A" w:rsidRPr="005C70F3" w:rsidRDefault="0038034A" w:rsidP="0029276E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1C0D5676" w14:textId="04B8C205" w:rsidR="00996527" w:rsidRPr="005C70F3" w:rsidRDefault="00996527" w:rsidP="008A4144">
      <w:pPr>
        <w:jc w:val="center"/>
        <w:rPr>
          <w:rFonts w:ascii="Bulgari Type" w:hAnsi="Bulgari Type"/>
          <w:b/>
          <w:caps/>
          <w:sz w:val="24"/>
          <w:szCs w:val="24"/>
          <w:lang w:val="it-IT"/>
        </w:rPr>
      </w:pPr>
      <w:r w:rsidRPr="005C70F3">
        <w:rPr>
          <w:rFonts w:ascii="Bulgari Type" w:hAnsi="Bulgari Type"/>
          <w:b/>
          <w:caps/>
          <w:sz w:val="24"/>
          <w:szCs w:val="24"/>
          <w:lang w:val="it-IT"/>
        </w:rPr>
        <w:t>CARATTERISTICHE TECNICHE</w:t>
      </w:r>
    </w:p>
    <w:p w14:paraId="6CE336CE" w14:textId="77777777" w:rsidR="00280E4A" w:rsidRPr="005C70F3" w:rsidRDefault="00280E4A" w:rsidP="008A4144">
      <w:pPr>
        <w:rPr>
          <w:rFonts w:ascii="Bulgari Type" w:hAnsi="Bulgari Type"/>
          <w:b/>
          <w:bCs/>
          <w:color w:val="FF0000"/>
          <w:sz w:val="20"/>
          <w:szCs w:val="20"/>
          <w:lang w:val="it-IT"/>
        </w:rPr>
      </w:pPr>
    </w:p>
    <w:p w14:paraId="1BF8F520" w14:textId="3F1F8D59" w:rsidR="008A4144" w:rsidRPr="005C70F3" w:rsidRDefault="008A4144" w:rsidP="008A4144">
      <w:pPr>
        <w:rPr>
          <w:rFonts w:ascii="Bulgari Type" w:hAnsi="Bulgari Type"/>
          <w:b/>
          <w:bCs/>
          <w:sz w:val="20"/>
          <w:szCs w:val="20"/>
          <w:lang w:val="it-IT"/>
        </w:rPr>
      </w:pPr>
      <w:r w:rsidRPr="005C70F3">
        <w:rPr>
          <w:rFonts w:ascii="Bulgari Type" w:hAnsi="Bulgari Type"/>
          <w:b/>
          <w:bCs/>
          <w:sz w:val="20"/>
          <w:szCs w:val="20"/>
          <w:lang w:val="it-IT"/>
        </w:rPr>
        <w:t xml:space="preserve">Octo Roma </w:t>
      </w:r>
      <w:proofErr w:type="spellStart"/>
      <w:r w:rsidR="00280E4A" w:rsidRPr="005C70F3">
        <w:rPr>
          <w:rFonts w:ascii="Bulgari Type" w:hAnsi="Bulgari Type"/>
          <w:b/>
          <w:bCs/>
          <w:sz w:val="20"/>
          <w:szCs w:val="20"/>
          <w:lang w:val="it-IT"/>
        </w:rPr>
        <w:t>Automatic</w:t>
      </w:r>
      <w:proofErr w:type="spellEnd"/>
      <w:r w:rsidR="00280E4A" w:rsidRPr="005C70F3">
        <w:rPr>
          <w:rFonts w:ascii="Bulgari Type" w:hAnsi="Bulgari Type"/>
          <w:b/>
          <w:bCs/>
          <w:sz w:val="20"/>
          <w:szCs w:val="20"/>
          <w:lang w:val="it-IT"/>
        </w:rPr>
        <w:t xml:space="preserve"> Steel DLC</w:t>
      </w:r>
    </w:p>
    <w:p w14:paraId="38E07B62" w14:textId="77777777" w:rsidR="008A4144" w:rsidRPr="002532A2" w:rsidRDefault="008A4144" w:rsidP="008A4144">
      <w:pPr>
        <w:rPr>
          <w:rFonts w:ascii="Bulgari Type" w:hAnsi="Bulgari Type"/>
          <w:b/>
          <w:bCs/>
          <w:sz w:val="20"/>
          <w:szCs w:val="20"/>
          <w:lang w:val="en-US"/>
        </w:rPr>
      </w:pPr>
      <w:r w:rsidRPr="002532A2">
        <w:rPr>
          <w:rFonts w:ascii="Bulgari Type" w:hAnsi="Bulgari Type"/>
          <w:b/>
          <w:bCs/>
          <w:sz w:val="20"/>
          <w:szCs w:val="20"/>
          <w:lang w:val="en-US"/>
        </w:rPr>
        <w:t>103927</w:t>
      </w:r>
    </w:p>
    <w:p w14:paraId="16EA1F44" w14:textId="77777777" w:rsidR="008A4144" w:rsidRPr="0051321E" w:rsidRDefault="008A4144" w:rsidP="008A4144">
      <w:pPr>
        <w:jc w:val="both"/>
        <w:rPr>
          <w:rFonts w:ascii="Bulgari Type" w:hAnsi="Bulgari Type" w:cs="Times New Roman"/>
          <w:b/>
          <w:caps/>
          <w:color w:val="FF0000"/>
          <w:spacing w:val="15"/>
          <w:sz w:val="20"/>
          <w:szCs w:val="20"/>
          <w:lang w:val="en-US"/>
        </w:rPr>
      </w:pPr>
      <w:r w:rsidRPr="0051321E">
        <w:rPr>
          <w:rFonts w:ascii="Bulgari Type" w:hAnsi="Bulgari Type" w:cs="Times New Roman"/>
          <w:b/>
          <w:caps/>
          <w:noProof/>
          <w:color w:val="FF0000"/>
          <w:spacing w:val="15"/>
          <w:sz w:val="20"/>
          <w:szCs w:val="20"/>
          <w:lang w:val="it-IT"/>
        </w:rPr>
        <w:drawing>
          <wp:inline distT="0" distB="0" distL="0" distR="0" wp14:anchorId="146CAEF7" wp14:editId="28810170">
            <wp:extent cx="428625" cy="699432"/>
            <wp:effectExtent l="0" t="0" r="0" b="5715"/>
            <wp:docPr id="8" name="Image 7" descr="A close up of a watc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9F4DC36-F9AC-6BED-11A7-EEE7337853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 descr="A close up of a watch&#10;&#10;Description automatically generated">
                      <a:extLst>
                        <a:ext uri="{FF2B5EF4-FFF2-40B4-BE49-F238E27FC236}">
                          <a16:creationId xmlns:a16="http://schemas.microsoft.com/office/drawing/2014/main" id="{79F4DC36-F9AC-6BED-11A7-EEE7337853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32532" cy="705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07A37" w14:textId="77777777" w:rsidR="002532A2" w:rsidRDefault="002532A2" w:rsidP="008A4144">
      <w:pPr>
        <w:jc w:val="both"/>
        <w:rPr>
          <w:rFonts w:ascii="Bulgari Type" w:hAnsi="Bulgari Type" w:cs="Arial"/>
          <w:b/>
          <w:bCs/>
          <w:iCs/>
          <w:color w:val="FF0000"/>
          <w:sz w:val="20"/>
          <w:szCs w:val="20"/>
          <w:lang w:val="en-US"/>
        </w:rPr>
      </w:pPr>
    </w:p>
    <w:p w14:paraId="76B284A3" w14:textId="3BB4F1E4" w:rsidR="00996527" w:rsidRPr="00996527" w:rsidRDefault="00996527" w:rsidP="008A4144">
      <w:pPr>
        <w:jc w:val="both"/>
        <w:rPr>
          <w:rFonts w:ascii="Bulgari Type" w:hAnsi="Bulgari Type" w:cs="Arial"/>
          <w:b/>
          <w:bCs/>
          <w:iCs/>
          <w:sz w:val="20"/>
          <w:szCs w:val="20"/>
          <w:lang w:val="it-IT"/>
        </w:rPr>
      </w:pPr>
      <w:r w:rsidRPr="00996527">
        <w:rPr>
          <w:rFonts w:ascii="Bulgari Type" w:hAnsi="Bulgari Type" w:cs="Arial"/>
          <w:b/>
          <w:bCs/>
          <w:iCs/>
          <w:sz w:val="20"/>
          <w:szCs w:val="20"/>
          <w:lang w:val="it-IT"/>
        </w:rPr>
        <w:t>Movimento</w:t>
      </w:r>
    </w:p>
    <w:p w14:paraId="76FEC782" w14:textId="6F1E358E" w:rsidR="00996527" w:rsidRPr="00996527" w:rsidRDefault="00996527" w:rsidP="008A4144">
      <w:pPr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Movimento meccanico automatico </w:t>
      </w:r>
      <w:r>
        <w:rPr>
          <w:rFonts w:ascii="Bulgari Type" w:hAnsi="Bulgari Type" w:cs="Arial"/>
          <w:iCs/>
          <w:sz w:val="20"/>
          <w:szCs w:val="20"/>
          <w:lang w:val="it-IT"/>
        </w:rPr>
        <w:t>di manifattura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, calibro BVL 191; ore, minuti e secondi, datario a ore 3; movimento decorato con </w:t>
      </w:r>
      <w:proofErr w:type="spellStart"/>
      <w:r w:rsidRPr="002532A2">
        <w:rPr>
          <w:rFonts w:ascii="Bulgari Type" w:hAnsi="Bulgari Type" w:cs="Arial"/>
          <w:i/>
          <w:sz w:val="20"/>
          <w:szCs w:val="20"/>
          <w:lang w:val="it-IT"/>
        </w:rPr>
        <w:t>Côtes</w:t>
      </w:r>
      <w:proofErr w:type="spellEnd"/>
      <w:r w:rsidRPr="002532A2">
        <w:rPr>
          <w:rFonts w:ascii="Bulgari Type" w:hAnsi="Bulgari Type" w:cs="Arial"/>
          <w:i/>
          <w:sz w:val="20"/>
          <w:szCs w:val="20"/>
          <w:lang w:val="it-IT"/>
        </w:rPr>
        <w:t xml:space="preserve"> de </w:t>
      </w:r>
      <w:proofErr w:type="spellStart"/>
      <w:r w:rsidRPr="002532A2">
        <w:rPr>
          <w:rFonts w:ascii="Bulgari Type" w:hAnsi="Bulgari Type" w:cs="Arial"/>
          <w:i/>
          <w:sz w:val="20"/>
          <w:szCs w:val="20"/>
          <w:lang w:val="it-IT"/>
        </w:rPr>
        <w:t>Genève</w:t>
      </w:r>
      <w:proofErr w:type="spellEnd"/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 e finiture smussate; </w:t>
      </w:r>
      <w:r>
        <w:rPr>
          <w:rFonts w:ascii="Bulgari Type" w:hAnsi="Bulgari Type" w:cs="Arial"/>
          <w:iCs/>
          <w:sz w:val="20"/>
          <w:szCs w:val="20"/>
          <w:lang w:val="it-IT"/>
        </w:rPr>
        <w:t>r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>iserva di carica di 42 ore</w:t>
      </w:r>
      <w:r w:rsidR="00FD68B5">
        <w:rPr>
          <w:rFonts w:ascii="Bulgari Type" w:hAnsi="Bulgari Type" w:cs="Arial"/>
          <w:iCs/>
          <w:sz w:val="20"/>
          <w:szCs w:val="20"/>
          <w:lang w:val="it-IT"/>
        </w:rPr>
        <w:t>.</w:t>
      </w:r>
    </w:p>
    <w:p w14:paraId="3C5A5C02" w14:textId="77777777" w:rsidR="00996527" w:rsidRPr="00FD68B5" w:rsidRDefault="00996527" w:rsidP="00996527">
      <w:pPr>
        <w:rPr>
          <w:rFonts w:ascii="Bulgari Type" w:hAnsi="Bulgari Type" w:cs="Arial"/>
          <w:b/>
          <w:bCs/>
          <w:iCs/>
          <w:sz w:val="20"/>
          <w:szCs w:val="20"/>
          <w:lang w:val="it-IT"/>
        </w:rPr>
      </w:pPr>
      <w:r w:rsidRPr="00FD68B5">
        <w:rPr>
          <w:rFonts w:ascii="Bulgari Type" w:hAnsi="Bulgari Type" w:cs="Arial"/>
          <w:b/>
          <w:bCs/>
          <w:iCs/>
          <w:sz w:val="20"/>
          <w:szCs w:val="20"/>
          <w:lang w:val="it-IT"/>
        </w:rPr>
        <w:t>Cassa, quadrante e cinturino</w:t>
      </w:r>
    </w:p>
    <w:p w14:paraId="2EA60632" w14:textId="73379AA6" w:rsidR="00996527" w:rsidRDefault="00996527" w:rsidP="00996527">
      <w:pPr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996527">
        <w:rPr>
          <w:rFonts w:ascii="Bulgari Type" w:hAnsi="Bulgari Type" w:cs="Arial"/>
          <w:iCs/>
          <w:sz w:val="20"/>
          <w:szCs w:val="20"/>
          <w:lang w:val="it-IT"/>
        </w:rPr>
        <w:t>Cassa in acciaio inossidabile, diametro</w:t>
      </w:r>
      <w:r w:rsidR="00FD68B5">
        <w:rPr>
          <w:rFonts w:ascii="Bulgari Type" w:hAnsi="Bulgari Type" w:cs="Arial"/>
          <w:iCs/>
          <w:sz w:val="20"/>
          <w:szCs w:val="20"/>
          <w:lang w:val="it-IT"/>
        </w:rPr>
        <w:t xml:space="preserve"> di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 41 mm, trattamento DLC completamente nero, fondello trasparente, corona </w:t>
      </w:r>
      <w:r w:rsidR="00FD68B5"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a vite 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>in acciaio con inserto in ceramica, impermeabil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>ità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 fino a 100 m</w:t>
      </w:r>
      <w:r w:rsidR="00FD68B5">
        <w:rPr>
          <w:rFonts w:ascii="Bulgari Type" w:hAnsi="Bulgari Type" w:cs="Arial"/>
          <w:iCs/>
          <w:sz w:val="20"/>
          <w:szCs w:val="20"/>
          <w:lang w:val="it-IT"/>
        </w:rPr>
        <w:t>etri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; quadrante nero con motivo </w:t>
      </w:r>
      <w:proofErr w:type="spellStart"/>
      <w:r w:rsidRPr="00FD68B5">
        <w:rPr>
          <w:rFonts w:ascii="Bulgari Type" w:hAnsi="Bulgari Type" w:cs="Arial"/>
          <w:i/>
          <w:sz w:val="20"/>
          <w:szCs w:val="20"/>
          <w:lang w:val="it-IT"/>
        </w:rPr>
        <w:t>Clous</w:t>
      </w:r>
      <w:proofErr w:type="spellEnd"/>
      <w:r w:rsidRPr="00FD68B5">
        <w:rPr>
          <w:rFonts w:ascii="Bulgari Type" w:hAnsi="Bulgari Type" w:cs="Arial"/>
          <w:i/>
          <w:sz w:val="20"/>
          <w:szCs w:val="20"/>
          <w:lang w:val="it-IT"/>
        </w:rPr>
        <w:t xml:space="preserve"> de Paris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>; lancette, indici e numeri in metallo riempiti di Super-</w:t>
      </w:r>
      <w:proofErr w:type="spellStart"/>
      <w:r w:rsidRPr="00996527">
        <w:rPr>
          <w:rFonts w:ascii="Bulgari Type" w:hAnsi="Bulgari Type" w:cs="Arial"/>
          <w:iCs/>
          <w:sz w:val="20"/>
          <w:szCs w:val="20"/>
          <w:lang w:val="it-IT"/>
        </w:rPr>
        <w:t>LumiNova</w:t>
      </w:r>
      <w:proofErr w:type="spellEnd"/>
      <w:r w:rsidRPr="00996527">
        <w:rPr>
          <w:rFonts w:ascii="Bulgari Type" w:hAnsi="Bulgari Type" w:cs="Arial"/>
          <w:iCs/>
          <w:sz w:val="20"/>
          <w:szCs w:val="20"/>
          <w:lang w:val="it-IT"/>
        </w:rPr>
        <w:t>®. Cinturino in caucciù nero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 xml:space="preserve"> </w:t>
      </w:r>
      <w:r w:rsidR="00074E2B"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intercambiabile 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>c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on motivo </w:t>
      </w:r>
      <w:proofErr w:type="spellStart"/>
      <w:r w:rsidRPr="00FD68B5">
        <w:rPr>
          <w:rFonts w:ascii="Bulgari Type" w:hAnsi="Bulgari Type" w:cs="Arial"/>
          <w:i/>
          <w:sz w:val="20"/>
          <w:szCs w:val="20"/>
          <w:lang w:val="it-IT"/>
        </w:rPr>
        <w:t>Clous</w:t>
      </w:r>
      <w:proofErr w:type="spellEnd"/>
      <w:r w:rsidRPr="00FD68B5">
        <w:rPr>
          <w:rFonts w:ascii="Bulgari Type" w:hAnsi="Bulgari Type" w:cs="Arial"/>
          <w:i/>
          <w:sz w:val="20"/>
          <w:szCs w:val="20"/>
          <w:lang w:val="it-IT"/>
        </w:rPr>
        <w:t xml:space="preserve"> de Paris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 e fibbia ad ardiglione. Cinturino aggiuntivo in alligatore nero con fibbia ad ardiglione</w:t>
      </w:r>
      <w:r w:rsidR="00FD68B5">
        <w:rPr>
          <w:rFonts w:ascii="Bulgari Type" w:hAnsi="Bulgari Type" w:cs="Arial"/>
          <w:iCs/>
          <w:sz w:val="20"/>
          <w:szCs w:val="20"/>
          <w:lang w:val="it-IT"/>
        </w:rPr>
        <w:t>,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 fornito nella confezione.</w:t>
      </w:r>
    </w:p>
    <w:p w14:paraId="3734D0C9" w14:textId="100F2A18" w:rsidR="000F0045" w:rsidRPr="00996527" w:rsidRDefault="000F0045" w:rsidP="00996527">
      <w:pPr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>
        <w:rPr>
          <w:rFonts w:ascii="Bulgari Type" w:hAnsi="Bulgari Type" w:cs="Arial"/>
          <w:iCs/>
          <w:sz w:val="20"/>
          <w:szCs w:val="20"/>
          <w:lang w:val="it-IT"/>
        </w:rPr>
        <w:t>Euro 8.900</w:t>
      </w:r>
      <w:bookmarkStart w:id="0" w:name="_GoBack"/>
      <w:bookmarkEnd w:id="0"/>
    </w:p>
    <w:p w14:paraId="1D3B610E" w14:textId="77777777" w:rsidR="008A4144" w:rsidRPr="005C70F3" w:rsidRDefault="008A4144" w:rsidP="008A4144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0C7FB35D" w14:textId="77777777" w:rsidR="002532A2" w:rsidRPr="005C70F3" w:rsidRDefault="002532A2" w:rsidP="008A4144">
      <w:pPr>
        <w:spacing w:after="0" w:line="240" w:lineRule="auto"/>
        <w:jc w:val="both"/>
        <w:rPr>
          <w:rFonts w:ascii="Bulgari Type" w:hAnsi="Bulgari Type" w:cs="Arial"/>
          <w:iCs/>
          <w:color w:val="FF0000"/>
          <w:sz w:val="20"/>
          <w:szCs w:val="20"/>
          <w:lang w:val="it-IT"/>
        </w:rPr>
      </w:pPr>
    </w:p>
    <w:p w14:paraId="0A072763" w14:textId="65DFF8DC" w:rsidR="008A4144" w:rsidRPr="002532A2" w:rsidRDefault="00E5061E" w:rsidP="008A4144">
      <w:pPr>
        <w:rPr>
          <w:rFonts w:ascii="Bulgari Type" w:hAnsi="Bulgari Type"/>
          <w:b/>
          <w:bCs/>
          <w:iCs/>
          <w:sz w:val="20"/>
          <w:szCs w:val="20"/>
          <w:lang w:val="en-US"/>
        </w:rPr>
      </w:pPr>
      <w:r w:rsidRPr="002532A2">
        <w:rPr>
          <w:rFonts w:ascii="Bulgari Type" w:hAnsi="Bulgari Type" w:cs="Arial"/>
          <w:b/>
          <w:bCs/>
          <w:sz w:val="20"/>
          <w:szCs w:val="20"/>
          <w:lang w:val="en-US"/>
        </w:rPr>
        <w:t>Octo Roma Chronograph </w:t>
      </w:r>
    </w:p>
    <w:p w14:paraId="4F7EB783" w14:textId="77777777" w:rsidR="008A4144" w:rsidRPr="002532A2" w:rsidRDefault="008A4144" w:rsidP="008A4144">
      <w:pPr>
        <w:rPr>
          <w:rFonts w:ascii="Bulgari Type" w:hAnsi="Bulgari Type"/>
          <w:b/>
          <w:bCs/>
          <w:iCs/>
          <w:sz w:val="20"/>
          <w:szCs w:val="20"/>
          <w:lang w:val="en-US"/>
        </w:rPr>
      </w:pPr>
      <w:r w:rsidRPr="002532A2">
        <w:rPr>
          <w:rFonts w:ascii="Bulgari Type" w:hAnsi="Bulgari Type"/>
          <w:b/>
          <w:bCs/>
          <w:iCs/>
          <w:sz w:val="20"/>
          <w:szCs w:val="20"/>
          <w:lang w:val="en-US"/>
        </w:rPr>
        <w:t xml:space="preserve">103932 </w:t>
      </w:r>
    </w:p>
    <w:p w14:paraId="4B52FF6B" w14:textId="77777777" w:rsidR="008A4144" w:rsidRPr="0051321E" w:rsidRDefault="008A4144" w:rsidP="008A4144">
      <w:pPr>
        <w:jc w:val="both"/>
        <w:rPr>
          <w:rFonts w:ascii="Bulgari Type" w:hAnsi="Bulgari Type" w:cs="Times New Roman"/>
          <w:b/>
          <w:iCs/>
          <w:caps/>
          <w:color w:val="FF0000"/>
          <w:spacing w:val="15"/>
          <w:sz w:val="20"/>
          <w:szCs w:val="20"/>
          <w:lang w:val="en-US"/>
        </w:rPr>
      </w:pPr>
      <w:r w:rsidRPr="0051321E">
        <w:rPr>
          <w:rFonts w:ascii="Bulgari Type" w:hAnsi="Bulgari Type" w:cs="Times New Roman"/>
          <w:b/>
          <w:iCs/>
          <w:caps/>
          <w:noProof/>
          <w:color w:val="FF0000"/>
          <w:spacing w:val="15"/>
          <w:sz w:val="20"/>
          <w:szCs w:val="20"/>
          <w:lang w:val="it-IT"/>
        </w:rPr>
        <w:drawing>
          <wp:inline distT="0" distB="0" distL="0" distR="0" wp14:anchorId="7820F901" wp14:editId="23FD9AF8">
            <wp:extent cx="476250" cy="721151"/>
            <wp:effectExtent l="0" t="0" r="0" b="3175"/>
            <wp:docPr id="2" name="Picture 24" descr="A picture containing watch, dar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08F8618-D1FB-2C09-E392-E3BE7B2C32F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4" descr="A picture containing watch, dark&#10;&#10;Description automatically generated">
                      <a:extLst>
                        <a:ext uri="{FF2B5EF4-FFF2-40B4-BE49-F238E27FC236}">
                          <a16:creationId xmlns:a16="http://schemas.microsoft.com/office/drawing/2014/main" id="{008F8618-D1FB-2C09-E392-E3BE7B2C32F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80175" cy="72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FB5D0" w14:textId="77777777" w:rsidR="002532A2" w:rsidRDefault="002532A2" w:rsidP="00586462">
      <w:pPr>
        <w:jc w:val="both"/>
        <w:rPr>
          <w:rFonts w:ascii="Bulgari Type" w:hAnsi="Bulgari Type" w:cs="Arial"/>
          <w:b/>
          <w:bCs/>
          <w:iCs/>
          <w:color w:val="FF0000"/>
          <w:sz w:val="20"/>
          <w:szCs w:val="20"/>
          <w:lang w:val="en-US"/>
        </w:rPr>
      </w:pPr>
    </w:p>
    <w:p w14:paraId="6DC00AD6" w14:textId="1A109C7A" w:rsidR="00FD68B5" w:rsidRPr="005C70F3" w:rsidRDefault="00FD68B5" w:rsidP="00586462">
      <w:pPr>
        <w:jc w:val="both"/>
        <w:rPr>
          <w:rFonts w:ascii="Bulgari Type" w:hAnsi="Bulgari Type" w:cs="Arial"/>
          <w:b/>
          <w:bCs/>
          <w:iCs/>
          <w:sz w:val="20"/>
          <w:szCs w:val="20"/>
          <w:lang w:val="it-IT"/>
        </w:rPr>
      </w:pPr>
      <w:r w:rsidRPr="005C70F3">
        <w:rPr>
          <w:rFonts w:ascii="Bulgari Type" w:hAnsi="Bulgari Type" w:cs="Arial"/>
          <w:b/>
          <w:bCs/>
          <w:iCs/>
          <w:sz w:val="20"/>
          <w:szCs w:val="20"/>
          <w:lang w:val="it-IT"/>
        </w:rPr>
        <w:t>Movimento</w:t>
      </w:r>
    </w:p>
    <w:p w14:paraId="50C9E836" w14:textId="2EFE9699" w:rsidR="00586462" w:rsidRPr="002532A2" w:rsidRDefault="00FD68B5" w:rsidP="002532A2">
      <w:pPr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Movimento meccanico automatico </w:t>
      </w:r>
      <w:r>
        <w:rPr>
          <w:rFonts w:ascii="Bulgari Type" w:hAnsi="Bulgari Type" w:cs="Arial"/>
          <w:iCs/>
          <w:sz w:val="20"/>
          <w:szCs w:val="20"/>
          <w:lang w:val="it-IT"/>
        </w:rPr>
        <w:t>di manifattura</w:t>
      </w:r>
      <w:r w:rsidRPr="00996527">
        <w:rPr>
          <w:rFonts w:ascii="Bulgari Type" w:hAnsi="Bulgari Type" w:cs="Arial"/>
          <w:iCs/>
          <w:sz w:val="20"/>
          <w:szCs w:val="20"/>
          <w:lang w:val="it-IT"/>
        </w:rPr>
        <w:t xml:space="preserve">, </w:t>
      </w:r>
      <w:r>
        <w:rPr>
          <w:rFonts w:ascii="Bulgari Type" w:hAnsi="Bulgari Type" w:cs="Arial"/>
          <w:iCs/>
          <w:sz w:val="20"/>
          <w:szCs w:val="20"/>
          <w:lang w:val="it-IT"/>
        </w:rPr>
        <w:t>c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alibro BVL 399; funzione cronografo, ore, minuti e piccoli secondi, datario alle 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ore 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4:30; movimento decorato con </w:t>
      </w:r>
      <w:proofErr w:type="spellStart"/>
      <w:r w:rsidRPr="002532A2">
        <w:rPr>
          <w:rFonts w:ascii="Bulgari Type" w:hAnsi="Bulgari Type" w:cs="Arial"/>
          <w:i/>
          <w:sz w:val="20"/>
          <w:szCs w:val="20"/>
          <w:lang w:val="it-IT"/>
        </w:rPr>
        <w:t>Côtes</w:t>
      </w:r>
      <w:proofErr w:type="spellEnd"/>
      <w:r w:rsidRPr="002532A2">
        <w:rPr>
          <w:rFonts w:ascii="Bulgari Type" w:hAnsi="Bulgari Type" w:cs="Arial"/>
          <w:i/>
          <w:sz w:val="20"/>
          <w:szCs w:val="20"/>
          <w:lang w:val="it-IT"/>
        </w:rPr>
        <w:t xml:space="preserve"> de </w:t>
      </w:r>
      <w:proofErr w:type="spellStart"/>
      <w:r w:rsidRPr="002532A2">
        <w:rPr>
          <w:rFonts w:ascii="Bulgari Type" w:hAnsi="Bulgari Type" w:cs="Arial"/>
          <w:i/>
          <w:sz w:val="20"/>
          <w:szCs w:val="20"/>
          <w:lang w:val="it-IT"/>
        </w:rPr>
        <w:t>Genève</w:t>
      </w:r>
      <w:proofErr w:type="spellEnd"/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 e finiture smussate; Riserva di carica di 42 ore.</w:t>
      </w:r>
    </w:p>
    <w:p w14:paraId="5B205787" w14:textId="77777777" w:rsidR="00FD68B5" w:rsidRPr="00FD68B5" w:rsidRDefault="00FD68B5" w:rsidP="00FD68B5">
      <w:pPr>
        <w:rPr>
          <w:rFonts w:ascii="Bulgari Type" w:hAnsi="Bulgari Type" w:cs="Arial"/>
          <w:b/>
          <w:bCs/>
          <w:iCs/>
          <w:sz w:val="20"/>
          <w:szCs w:val="20"/>
          <w:lang w:val="it-IT"/>
        </w:rPr>
      </w:pPr>
      <w:r w:rsidRPr="00FD68B5">
        <w:rPr>
          <w:rFonts w:ascii="Bulgari Type" w:hAnsi="Bulgari Type" w:cs="Arial"/>
          <w:b/>
          <w:bCs/>
          <w:iCs/>
          <w:sz w:val="20"/>
          <w:szCs w:val="20"/>
          <w:lang w:val="it-IT"/>
        </w:rPr>
        <w:t>Cassa, quadrante e cinturino</w:t>
      </w:r>
    </w:p>
    <w:p w14:paraId="3FB9ADE1" w14:textId="140984D2" w:rsidR="00FD68B5" w:rsidRDefault="00FD68B5" w:rsidP="00FD68B5">
      <w:pPr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 w:rsidRPr="00FD68B5">
        <w:rPr>
          <w:rFonts w:ascii="Bulgari Type" w:hAnsi="Bulgari Type" w:cs="Arial"/>
          <w:iCs/>
          <w:sz w:val="20"/>
          <w:szCs w:val="20"/>
          <w:lang w:val="it-IT"/>
        </w:rPr>
        <w:t>Cassa in acciaio inossidabile, diametro</w:t>
      </w:r>
      <w:r>
        <w:rPr>
          <w:rFonts w:ascii="Bulgari Type" w:hAnsi="Bulgari Type" w:cs="Arial"/>
          <w:iCs/>
          <w:sz w:val="20"/>
          <w:szCs w:val="20"/>
          <w:lang w:val="it-IT"/>
        </w:rPr>
        <w:t xml:space="preserve"> di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 42 mm, trattamento DLC full black, fondello trasparente; corona a vite in acciaio con inserto in ceramica, impermeabil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>ità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 fino a 100 m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>etri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; quadrante nero con motivo </w:t>
      </w:r>
      <w:proofErr w:type="spellStart"/>
      <w:r w:rsidRPr="00074E2B">
        <w:rPr>
          <w:rFonts w:ascii="Bulgari Type" w:hAnsi="Bulgari Type" w:cs="Arial"/>
          <w:i/>
          <w:sz w:val="20"/>
          <w:szCs w:val="20"/>
          <w:lang w:val="it-IT"/>
        </w:rPr>
        <w:t>Clous</w:t>
      </w:r>
      <w:proofErr w:type="spellEnd"/>
      <w:r w:rsidRPr="00074E2B">
        <w:rPr>
          <w:rFonts w:ascii="Bulgari Type" w:hAnsi="Bulgari Type" w:cs="Arial"/>
          <w:i/>
          <w:sz w:val="20"/>
          <w:szCs w:val="20"/>
          <w:lang w:val="it-IT"/>
        </w:rPr>
        <w:t xml:space="preserve"> de Paris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>; lancette, indici e numeri in metallo riempiti di Super-</w:t>
      </w:r>
      <w:proofErr w:type="spellStart"/>
      <w:r w:rsidRPr="00FD68B5">
        <w:rPr>
          <w:rFonts w:ascii="Bulgari Type" w:hAnsi="Bulgari Type" w:cs="Arial"/>
          <w:iCs/>
          <w:sz w:val="20"/>
          <w:szCs w:val="20"/>
          <w:lang w:val="it-IT"/>
        </w:rPr>
        <w:t>LumiNova</w:t>
      </w:r>
      <w:proofErr w:type="spellEnd"/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®. Cinturino in caucciù nero 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 xml:space="preserve">intercambiabile 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con motivo </w:t>
      </w:r>
      <w:proofErr w:type="spellStart"/>
      <w:r w:rsidRPr="00074E2B">
        <w:rPr>
          <w:rFonts w:ascii="Bulgari Type" w:hAnsi="Bulgari Type" w:cs="Arial"/>
          <w:i/>
          <w:sz w:val="20"/>
          <w:szCs w:val="20"/>
          <w:lang w:val="it-IT"/>
        </w:rPr>
        <w:t>Clous</w:t>
      </w:r>
      <w:proofErr w:type="spellEnd"/>
      <w:r w:rsidRPr="00074E2B">
        <w:rPr>
          <w:rFonts w:ascii="Bulgari Type" w:hAnsi="Bulgari Type" w:cs="Arial"/>
          <w:i/>
          <w:sz w:val="20"/>
          <w:szCs w:val="20"/>
          <w:lang w:val="it-IT"/>
        </w:rPr>
        <w:t xml:space="preserve"> de Paris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 xml:space="preserve"> e fibbia ad ardiglione. Cinturino aggiuntivo in alligatore nero con fibbia ad ardiglione</w:t>
      </w:r>
      <w:r w:rsidR="00074E2B">
        <w:rPr>
          <w:rFonts w:ascii="Bulgari Type" w:hAnsi="Bulgari Type" w:cs="Arial"/>
          <w:iCs/>
          <w:sz w:val="20"/>
          <w:szCs w:val="20"/>
          <w:lang w:val="it-IT"/>
        </w:rPr>
        <w:t xml:space="preserve">, </w:t>
      </w:r>
      <w:r w:rsidRPr="00FD68B5">
        <w:rPr>
          <w:rFonts w:ascii="Bulgari Type" w:hAnsi="Bulgari Type" w:cs="Arial"/>
          <w:iCs/>
          <w:sz w:val="20"/>
          <w:szCs w:val="20"/>
          <w:lang w:val="it-IT"/>
        </w:rPr>
        <w:t>fornito nella confezione.</w:t>
      </w:r>
    </w:p>
    <w:p w14:paraId="4C391D97" w14:textId="4E73C0C9" w:rsidR="005C70F3" w:rsidRPr="00FD68B5" w:rsidRDefault="005C70F3" w:rsidP="00FD68B5">
      <w:pPr>
        <w:jc w:val="both"/>
        <w:rPr>
          <w:rFonts w:ascii="Bulgari Type" w:hAnsi="Bulgari Type" w:cs="Arial"/>
          <w:iCs/>
          <w:sz w:val="20"/>
          <w:szCs w:val="20"/>
          <w:lang w:val="it-IT"/>
        </w:rPr>
      </w:pPr>
      <w:r>
        <w:rPr>
          <w:rFonts w:ascii="Bulgari Type" w:hAnsi="Bulgari Type" w:cs="Arial"/>
          <w:iCs/>
          <w:sz w:val="20"/>
          <w:szCs w:val="20"/>
          <w:lang w:val="it-IT"/>
        </w:rPr>
        <w:t>Euro 10.900</w:t>
      </w:r>
    </w:p>
    <w:sectPr w:rsidR="005C70F3" w:rsidRPr="00FD68B5" w:rsidSect="007C68FD">
      <w:headerReference w:type="default" r:id="rId12"/>
      <w:pgSz w:w="12240" w:h="15840"/>
      <w:pgMar w:top="166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CB0E6" w14:textId="77777777" w:rsidR="007C68FD" w:rsidRDefault="007C68FD" w:rsidP="003C07F9">
      <w:pPr>
        <w:spacing w:after="0" w:line="240" w:lineRule="auto"/>
      </w:pPr>
      <w:r>
        <w:separator/>
      </w:r>
    </w:p>
  </w:endnote>
  <w:endnote w:type="continuationSeparator" w:id="0">
    <w:p w14:paraId="77B98A1E" w14:textId="77777777" w:rsidR="007C68FD" w:rsidRDefault="007C68FD" w:rsidP="003C0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lgari Type">
    <w:altName w:val="Calibri"/>
    <w:panose1 w:val="000005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FFE7B" w14:textId="77777777" w:rsidR="007C68FD" w:rsidRDefault="007C68FD" w:rsidP="003C07F9">
      <w:pPr>
        <w:spacing w:after="0" w:line="240" w:lineRule="auto"/>
      </w:pPr>
      <w:r>
        <w:separator/>
      </w:r>
    </w:p>
  </w:footnote>
  <w:footnote w:type="continuationSeparator" w:id="0">
    <w:p w14:paraId="5A482749" w14:textId="77777777" w:rsidR="007C68FD" w:rsidRDefault="007C68FD" w:rsidP="003C0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3ACF4" w14:textId="02CACE58" w:rsidR="0087202F" w:rsidRDefault="0087202F">
    <w:pPr>
      <w:pStyle w:val="Header"/>
    </w:pPr>
    <w:r w:rsidRPr="00C177AD">
      <w:rPr>
        <w:rFonts w:ascii="Bulgari Type" w:hAnsi="Bulgari Type"/>
        <w:b/>
        <w:noProof/>
        <w:sz w:val="20"/>
        <w:szCs w:val="20"/>
        <w:lang w:val="it-IT"/>
      </w:rPr>
      <w:drawing>
        <wp:anchor distT="0" distB="0" distL="114300" distR="114300" simplePos="0" relativeHeight="251658240" behindDoc="1" locked="0" layoutInCell="1" allowOverlap="1" wp14:anchorId="395ABB05" wp14:editId="1CB2A894">
          <wp:simplePos x="0" y="0"/>
          <wp:positionH relativeFrom="page">
            <wp:align>center</wp:align>
          </wp:positionH>
          <wp:positionV relativeFrom="paragraph">
            <wp:posOffset>0</wp:posOffset>
          </wp:positionV>
          <wp:extent cx="1962000" cy="493200"/>
          <wp:effectExtent l="0" t="0" r="0" b="0"/>
          <wp:wrapTight wrapText="bothSides">
            <wp:wrapPolygon edited="0">
              <wp:start x="9929" y="5010"/>
              <wp:lineTo x="1818" y="6124"/>
              <wp:lineTo x="1259" y="6680"/>
              <wp:lineTo x="1259" y="14474"/>
              <wp:lineTo x="19020" y="14474"/>
              <wp:lineTo x="19299" y="6680"/>
              <wp:lineTo x="18320" y="6124"/>
              <wp:lineTo x="10769" y="5010"/>
              <wp:lineTo x="9929" y="5010"/>
            </wp:wrapPolygon>
          </wp:wrapTight>
          <wp:docPr id="1" name="Picture 1" descr="V:\WBU\COMM\LOGO BVLGARI\esec logoti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:\WBU\COMM\LOGO BVLGARI\esec logotipo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023" t="40496" r="19973" b="39251"/>
                  <a:stretch/>
                </pic:blipFill>
                <pic:spPr bwMode="auto">
                  <a:xfrm>
                    <a:off x="0" y="0"/>
                    <a:ext cx="1962000" cy="493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70BD"/>
    <w:multiLevelType w:val="hybridMultilevel"/>
    <w:tmpl w:val="A57E6BE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F4FC2"/>
    <w:multiLevelType w:val="hybridMultilevel"/>
    <w:tmpl w:val="19C85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F61CE"/>
    <w:multiLevelType w:val="hybridMultilevel"/>
    <w:tmpl w:val="EED4D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C7B84"/>
    <w:multiLevelType w:val="hybridMultilevel"/>
    <w:tmpl w:val="3A16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2EE8"/>
    <w:multiLevelType w:val="hybridMultilevel"/>
    <w:tmpl w:val="7AB0588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3042140"/>
    <w:multiLevelType w:val="hybridMultilevel"/>
    <w:tmpl w:val="8D8A7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CB5CAA"/>
    <w:multiLevelType w:val="hybridMultilevel"/>
    <w:tmpl w:val="51C08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72297"/>
    <w:multiLevelType w:val="hybridMultilevel"/>
    <w:tmpl w:val="82B4D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D731A"/>
    <w:multiLevelType w:val="hybridMultilevel"/>
    <w:tmpl w:val="105AA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41642"/>
    <w:multiLevelType w:val="hybridMultilevel"/>
    <w:tmpl w:val="4526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47AD1"/>
    <w:multiLevelType w:val="hybridMultilevel"/>
    <w:tmpl w:val="FE024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B15F7"/>
    <w:multiLevelType w:val="hybridMultilevel"/>
    <w:tmpl w:val="A25C0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12CEB"/>
    <w:multiLevelType w:val="hybridMultilevel"/>
    <w:tmpl w:val="F8F8D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6706E"/>
    <w:multiLevelType w:val="hybridMultilevel"/>
    <w:tmpl w:val="F614E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C491F"/>
    <w:multiLevelType w:val="hybridMultilevel"/>
    <w:tmpl w:val="2BFE0B2C"/>
    <w:lvl w:ilvl="0" w:tplc="C0DC2C2E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96F5E"/>
    <w:multiLevelType w:val="hybridMultilevel"/>
    <w:tmpl w:val="95484EB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139CD"/>
    <w:multiLevelType w:val="hybridMultilevel"/>
    <w:tmpl w:val="3EB65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A360E"/>
    <w:multiLevelType w:val="hybridMultilevel"/>
    <w:tmpl w:val="F09EA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01DB3"/>
    <w:multiLevelType w:val="hybridMultilevel"/>
    <w:tmpl w:val="4120D9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52F7"/>
    <w:multiLevelType w:val="hybridMultilevel"/>
    <w:tmpl w:val="5AE20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E63CC"/>
    <w:multiLevelType w:val="hybridMultilevel"/>
    <w:tmpl w:val="0394B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F0EBB"/>
    <w:multiLevelType w:val="hybridMultilevel"/>
    <w:tmpl w:val="94C6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B11C6"/>
    <w:multiLevelType w:val="hybridMultilevel"/>
    <w:tmpl w:val="1F1AA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60089"/>
    <w:multiLevelType w:val="hybridMultilevel"/>
    <w:tmpl w:val="8C401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3"/>
  </w:num>
  <w:num w:numId="4">
    <w:abstractNumId w:val="20"/>
  </w:num>
  <w:num w:numId="5">
    <w:abstractNumId w:val="1"/>
  </w:num>
  <w:num w:numId="6">
    <w:abstractNumId w:val="20"/>
  </w:num>
  <w:num w:numId="7">
    <w:abstractNumId w:val="1"/>
  </w:num>
  <w:num w:numId="8">
    <w:abstractNumId w:val="23"/>
  </w:num>
  <w:num w:numId="9">
    <w:abstractNumId w:val="12"/>
  </w:num>
  <w:num w:numId="10">
    <w:abstractNumId w:val="8"/>
  </w:num>
  <w:num w:numId="11">
    <w:abstractNumId w:val="11"/>
  </w:num>
  <w:num w:numId="12">
    <w:abstractNumId w:val="3"/>
  </w:num>
  <w:num w:numId="13">
    <w:abstractNumId w:val="11"/>
  </w:num>
  <w:num w:numId="14">
    <w:abstractNumId w:val="19"/>
  </w:num>
  <w:num w:numId="15">
    <w:abstractNumId w:val="21"/>
  </w:num>
  <w:num w:numId="16">
    <w:abstractNumId w:val="14"/>
  </w:num>
  <w:num w:numId="17">
    <w:abstractNumId w:val="2"/>
  </w:num>
  <w:num w:numId="18">
    <w:abstractNumId w:val="13"/>
  </w:num>
  <w:num w:numId="19">
    <w:abstractNumId w:val="10"/>
  </w:num>
  <w:num w:numId="20">
    <w:abstractNumId w:val="17"/>
  </w:num>
  <w:num w:numId="21">
    <w:abstractNumId w:val="22"/>
  </w:num>
  <w:num w:numId="22">
    <w:abstractNumId w:val="9"/>
  </w:num>
  <w:num w:numId="23">
    <w:abstractNumId w:val="6"/>
  </w:num>
  <w:num w:numId="24">
    <w:abstractNumId w:val="3"/>
  </w:num>
  <w:num w:numId="25">
    <w:abstractNumId w:val="15"/>
  </w:num>
  <w:num w:numId="26">
    <w:abstractNumId w:val="0"/>
  </w:num>
  <w:num w:numId="27">
    <w:abstractNumId w:val="18"/>
  </w:num>
  <w:num w:numId="28">
    <w:abstractNumId w:val="16"/>
  </w:num>
  <w:num w:numId="29">
    <w:abstractNumId w:val="4"/>
  </w:num>
  <w:num w:numId="30">
    <w:abstractNumId w:val="5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0BA"/>
    <w:rsid w:val="00000D84"/>
    <w:rsid w:val="00000FD1"/>
    <w:rsid w:val="00006324"/>
    <w:rsid w:val="000166D5"/>
    <w:rsid w:val="000170D6"/>
    <w:rsid w:val="00017F0B"/>
    <w:rsid w:val="00020ED3"/>
    <w:rsid w:val="000218F4"/>
    <w:rsid w:val="0002456E"/>
    <w:rsid w:val="0002603A"/>
    <w:rsid w:val="0003114A"/>
    <w:rsid w:val="0003134E"/>
    <w:rsid w:val="00033CAB"/>
    <w:rsid w:val="000364D0"/>
    <w:rsid w:val="000408B3"/>
    <w:rsid w:val="00042A2D"/>
    <w:rsid w:val="00044CA8"/>
    <w:rsid w:val="00071373"/>
    <w:rsid w:val="000745AB"/>
    <w:rsid w:val="00074E2B"/>
    <w:rsid w:val="0007526B"/>
    <w:rsid w:val="000917BA"/>
    <w:rsid w:val="00096A45"/>
    <w:rsid w:val="000A3C0D"/>
    <w:rsid w:val="000A3C4D"/>
    <w:rsid w:val="000A4CA8"/>
    <w:rsid w:val="000A5832"/>
    <w:rsid w:val="000B31D7"/>
    <w:rsid w:val="000B3565"/>
    <w:rsid w:val="000C0408"/>
    <w:rsid w:val="000F0045"/>
    <w:rsid w:val="000F12EE"/>
    <w:rsid w:val="000F247E"/>
    <w:rsid w:val="000F37A9"/>
    <w:rsid w:val="00110BCA"/>
    <w:rsid w:val="00116532"/>
    <w:rsid w:val="0012015B"/>
    <w:rsid w:val="0012714E"/>
    <w:rsid w:val="0013100A"/>
    <w:rsid w:val="00134D68"/>
    <w:rsid w:val="001354D9"/>
    <w:rsid w:val="00135D9A"/>
    <w:rsid w:val="00144137"/>
    <w:rsid w:val="001446E2"/>
    <w:rsid w:val="00160143"/>
    <w:rsid w:val="00162227"/>
    <w:rsid w:val="00164079"/>
    <w:rsid w:val="001642FA"/>
    <w:rsid w:val="00170CDB"/>
    <w:rsid w:val="0017121E"/>
    <w:rsid w:val="00173634"/>
    <w:rsid w:val="0017794E"/>
    <w:rsid w:val="001806BB"/>
    <w:rsid w:val="00182A01"/>
    <w:rsid w:val="00182E08"/>
    <w:rsid w:val="0018659C"/>
    <w:rsid w:val="00187533"/>
    <w:rsid w:val="001950ED"/>
    <w:rsid w:val="001A18BE"/>
    <w:rsid w:val="001B6E35"/>
    <w:rsid w:val="001C3197"/>
    <w:rsid w:val="001C3B19"/>
    <w:rsid w:val="001C6D0A"/>
    <w:rsid w:val="001D1E26"/>
    <w:rsid w:val="001D691F"/>
    <w:rsid w:val="001D7B07"/>
    <w:rsid w:val="001E1454"/>
    <w:rsid w:val="00201428"/>
    <w:rsid w:val="00205CD2"/>
    <w:rsid w:val="00216B0A"/>
    <w:rsid w:val="00224E94"/>
    <w:rsid w:val="0022566B"/>
    <w:rsid w:val="002276B2"/>
    <w:rsid w:val="00227EFF"/>
    <w:rsid w:val="002353C3"/>
    <w:rsid w:val="00236982"/>
    <w:rsid w:val="0024041A"/>
    <w:rsid w:val="0024210C"/>
    <w:rsid w:val="002437FE"/>
    <w:rsid w:val="00244604"/>
    <w:rsid w:val="00247A99"/>
    <w:rsid w:val="00251A06"/>
    <w:rsid w:val="00252E33"/>
    <w:rsid w:val="002532A2"/>
    <w:rsid w:val="002545AA"/>
    <w:rsid w:val="00255418"/>
    <w:rsid w:val="00263E4E"/>
    <w:rsid w:val="002724ED"/>
    <w:rsid w:val="00274954"/>
    <w:rsid w:val="00274A37"/>
    <w:rsid w:val="00276F27"/>
    <w:rsid w:val="00280E4A"/>
    <w:rsid w:val="00282500"/>
    <w:rsid w:val="002868BB"/>
    <w:rsid w:val="00287112"/>
    <w:rsid w:val="0029276E"/>
    <w:rsid w:val="002A014E"/>
    <w:rsid w:val="002A0DE3"/>
    <w:rsid w:val="002A3373"/>
    <w:rsid w:val="002B07FA"/>
    <w:rsid w:val="002B35FB"/>
    <w:rsid w:val="002B7D06"/>
    <w:rsid w:val="002B7F14"/>
    <w:rsid w:val="002C0505"/>
    <w:rsid w:val="002C3E4D"/>
    <w:rsid w:val="002C742B"/>
    <w:rsid w:val="002D155D"/>
    <w:rsid w:val="002D1F3C"/>
    <w:rsid w:val="002D2590"/>
    <w:rsid w:val="002D47B4"/>
    <w:rsid w:val="002D4F40"/>
    <w:rsid w:val="002D69F4"/>
    <w:rsid w:val="002E2C05"/>
    <w:rsid w:val="002E70ED"/>
    <w:rsid w:val="002E75D4"/>
    <w:rsid w:val="002F0E2A"/>
    <w:rsid w:val="002F7E62"/>
    <w:rsid w:val="00303F92"/>
    <w:rsid w:val="00305336"/>
    <w:rsid w:val="0031045D"/>
    <w:rsid w:val="0031354E"/>
    <w:rsid w:val="00321710"/>
    <w:rsid w:val="00330AD2"/>
    <w:rsid w:val="00335C4B"/>
    <w:rsid w:val="003371AE"/>
    <w:rsid w:val="00337D2E"/>
    <w:rsid w:val="00346FEE"/>
    <w:rsid w:val="00352097"/>
    <w:rsid w:val="00354B83"/>
    <w:rsid w:val="00354FA6"/>
    <w:rsid w:val="00356287"/>
    <w:rsid w:val="0035731A"/>
    <w:rsid w:val="003624CE"/>
    <w:rsid w:val="003635BA"/>
    <w:rsid w:val="003651E2"/>
    <w:rsid w:val="00367910"/>
    <w:rsid w:val="00370765"/>
    <w:rsid w:val="0037220A"/>
    <w:rsid w:val="0038034A"/>
    <w:rsid w:val="00380B9A"/>
    <w:rsid w:val="00380D0A"/>
    <w:rsid w:val="0038164A"/>
    <w:rsid w:val="003832A5"/>
    <w:rsid w:val="003851A3"/>
    <w:rsid w:val="00385ACB"/>
    <w:rsid w:val="003870E2"/>
    <w:rsid w:val="00387821"/>
    <w:rsid w:val="003906D4"/>
    <w:rsid w:val="00391872"/>
    <w:rsid w:val="00396CC4"/>
    <w:rsid w:val="00396D1A"/>
    <w:rsid w:val="00397914"/>
    <w:rsid w:val="003A37B8"/>
    <w:rsid w:val="003A74EF"/>
    <w:rsid w:val="003B145D"/>
    <w:rsid w:val="003B5EB9"/>
    <w:rsid w:val="003C042F"/>
    <w:rsid w:val="003C07F9"/>
    <w:rsid w:val="003C2580"/>
    <w:rsid w:val="003C2891"/>
    <w:rsid w:val="003C4278"/>
    <w:rsid w:val="003D1776"/>
    <w:rsid w:val="003D2CA4"/>
    <w:rsid w:val="003D3B09"/>
    <w:rsid w:val="003D5A8A"/>
    <w:rsid w:val="003E0C78"/>
    <w:rsid w:val="003F28B6"/>
    <w:rsid w:val="003F7A8C"/>
    <w:rsid w:val="004060B3"/>
    <w:rsid w:val="00406C66"/>
    <w:rsid w:val="0041285D"/>
    <w:rsid w:val="004233C2"/>
    <w:rsid w:val="00425771"/>
    <w:rsid w:val="004273E2"/>
    <w:rsid w:val="00434458"/>
    <w:rsid w:val="00434F0F"/>
    <w:rsid w:val="00436460"/>
    <w:rsid w:val="0043777B"/>
    <w:rsid w:val="00443719"/>
    <w:rsid w:val="00444C33"/>
    <w:rsid w:val="00453C36"/>
    <w:rsid w:val="00454278"/>
    <w:rsid w:val="0046132A"/>
    <w:rsid w:val="00462780"/>
    <w:rsid w:val="00465DF8"/>
    <w:rsid w:val="0046648B"/>
    <w:rsid w:val="00481D62"/>
    <w:rsid w:val="00484CCF"/>
    <w:rsid w:val="00490AD0"/>
    <w:rsid w:val="00490DC0"/>
    <w:rsid w:val="00494DF6"/>
    <w:rsid w:val="004953E3"/>
    <w:rsid w:val="00495839"/>
    <w:rsid w:val="00496B9B"/>
    <w:rsid w:val="00497554"/>
    <w:rsid w:val="004A0C1A"/>
    <w:rsid w:val="004A1AD0"/>
    <w:rsid w:val="004A7123"/>
    <w:rsid w:val="004B3C85"/>
    <w:rsid w:val="004C2318"/>
    <w:rsid w:val="004C4AE6"/>
    <w:rsid w:val="004C704F"/>
    <w:rsid w:val="004D02F1"/>
    <w:rsid w:val="004D2069"/>
    <w:rsid w:val="004D6C11"/>
    <w:rsid w:val="004E16DA"/>
    <w:rsid w:val="004E31D2"/>
    <w:rsid w:val="004E60CC"/>
    <w:rsid w:val="004F1FB1"/>
    <w:rsid w:val="004F3260"/>
    <w:rsid w:val="004F4BAA"/>
    <w:rsid w:val="004F71BC"/>
    <w:rsid w:val="005020EE"/>
    <w:rsid w:val="005047A6"/>
    <w:rsid w:val="00505089"/>
    <w:rsid w:val="0051321E"/>
    <w:rsid w:val="005135AC"/>
    <w:rsid w:val="00513FA0"/>
    <w:rsid w:val="00521903"/>
    <w:rsid w:val="0052296D"/>
    <w:rsid w:val="005332AF"/>
    <w:rsid w:val="00534A9A"/>
    <w:rsid w:val="00536775"/>
    <w:rsid w:val="00537BAE"/>
    <w:rsid w:val="00551E5F"/>
    <w:rsid w:val="00571370"/>
    <w:rsid w:val="00573547"/>
    <w:rsid w:val="005836E6"/>
    <w:rsid w:val="00586462"/>
    <w:rsid w:val="00594B91"/>
    <w:rsid w:val="00597578"/>
    <w:rsid w:val="005A2E48"/>
    <w:rsid w:val="005B7D37"/>
    <w:rsid w:val="005C3E8E"/>
    <w:rsid w:val="005C70F3"/>
    <w:rsid w:val="005C74CF"/>
    <w:rsid w:val="005C775B"/>
    <w:rsid w:val="005D2BB7"/>
    <w:rsid w:val="005E1B4D"/>
    <w:rsid w:val="005E486A"/>
    <w:rsid w:val="005E5A7E"/>
    <w:rsid w:val="005E5CFA"/>
    <w:rsid w:val="005E6BBA"/>
    <w:rsid w:val="005F1E98"/>
    <w:rsid w:val="005F21AA"/>
    <w:rsid w:val="005F2423"/>
    <w:rsid w:val="005F26CA"/>
    <w:rsid w:val="005F7B73"/>
    <w:rsid w:val="0060288D"/>
    <w:rsid w:val="0060542F"/>
    <w:rsid w:val="006064CB"/>
    <w:rsid w:val="00607681"/>
    <w:rsid w:val="0062237B"/>
    <w:rsid w:val="006225E4"/>
    <w:rsid w:val="006249DB"/>
    <w:rsid w:val="0063097B"/>
    <w:rsid w:val="006349E1"/>
    <w:rsid w:val="00635065"/>
    <w:rsid w:val="00635504"/>
    <w:rsid w:val="00637167"/>
    <w:rsid w:val="00643F93"/>
    <w:rsid w:val="00646AF6"/>
    <w:rsid w:val="006612E1"/>
    <w:rsid w:val="00665BFF"/>
    <w:rsid w:val="006666AF"/>
    <w:rsid w:val="00670E97"/>
    <w:rsid w:val="00672054"/>
    <w:rsid w:val="0067277B"/>
    <w:rsid w:val="006735DE"/>
    <w:rsid w:val="0068142E"/>
    <w:rsid w:val="00685F0B"/>
    <w:rsid w:val="006977CF"/>
    <w:rsid w:val="006B11C8"/>
    <w:rsid w:val="006B1D1C"/>
    <w:rsid w:val="006B2C84"/>
    <w:rsid w:val="006B4139"/>
    <w:rsid w:val="006B61B9"/>
    <w:rsid w:val="006B7386"/>
    <w:rsid w:val="006C6C45"/>
    <w:rsid w:val="006D52A2"/>
    <w:rsid w:val="006E2592"/>
    <w:rsid w:val="006F5831"/>
    <w:rsid w:val="006F6BA2"/>
    <w:rsid w:val="00700437"/>
    <w:rsid w:val="00700BF7"/>
    <w:rsid w:val="007016DF"/>
    <w:rsid w:val="00705F4C"/>
    <w:rsid w:val="00706216"/>
    <w:rsid w:val="00710F70"/>
    <w:rsid w:val="00712179"/>
    <w:rsid w:val="007152C8"/>
    <w:rsid w:val="0071561A"/>
    <w:rsid w:val="007161F4"/>
    <w:rsid w:val="0071787C"/>
    <w:rsid w:val="00721CDA"/>
    <w:rsid w:val="00730E0A"/>
    <w:rsid w:val="0073743E"/>
    <w:rsid w:val="00740447"/>
    <w:rsid w:val="00742172"/>
    <w:rsid w:val="00742243"/>
    <w:rsid w:val="007509C7"/>
    <w:rsid w:val="007632D3"/>
    <w:rsid w:val="00764641"/>
    <w:rsid w:val="00767EF8"/>
    <w:rsid w:val="00777363"/>
    <w:rsid w:val="0078136F"/>
    <w:rsid w:val="00790430"/>
    <w:rsid w:val="00791FC6"/>
    <w:rsid w:val="00794687"/>
    <w:rsid w:val="00795110"/>
    <w:rsid w:val="007968DE"/>
    <w:rsid w:val="00797FD9"/>
    <w:rsid w:val="007A282E"/>
    <w:rsid w:val="007A5AAE"/>
    <w:rsid w:val="007B1685"/>
    <w:rsid w:val="007B49D9"/>
    <w:rsid w:val="007C0F85"/>
    <w:rsid w:val="007C62D3"/>
    <w:rsid w:val="007C68FD"/>
    <w:rsid w:val="007D2C33"/>
    <w:rsid w:val="007D7A72"/>
    <w:rsid w:val="007E267A"/>
    <w:rsid w:val="007E3123"/>
    <w:rsid w:val="007F1583"/>
    <w:rsid w:val="007F4B52"/>
    <w:rsid w:val="007F55BA"/>
    <w:rsid w:val="007F64EF"/>
    <w:rsid w:val="008027ED"/>
    <w:rsid w:val="00820B14"/>
    <w:rsid w:val="00821B47"/>
    <w:rsid w:val="0082282C"/>
    <w:rsid w:val="00835958"/>
    <w:rsid w:val="00836384"/>
    <w:rsid w:val="00841F29"/>
    <w:rsid w:val="00853380"/>
    <w:rsid w:val="008629F4"/>
    <w:rsid w:val="00864584"/>
    <w:rsid w:val="0086623E"/>
    <w:rsid w:val="0087120A"/>
    <w:rsid w:val="0087149F"/>
    <w:rsid w:val="0087202F"/>
    <w:rsid w:val="00880163"/>
    <w:rsid w:val="0088041B"/>
    <w:rsid w:val="00880986"/>
    <w:rsid w:val="00883148"/>
    <w:rsid w:val="00883491"/>
    <w:rsid w:val="0088557E"/>
    <w:rsid w:val="008866B6"/>
    <w:rsid w:val="00886B3F"/>
    <w:rsid w:val="0089231B"/>
    <w:rsid w:val="00892D99"/>
    <w:rsid w:val="00896147"/>
    <w:rsid w:val="008A3A6E"/>
    <w:rsid w:val="008A4144"/>
    <w:rsid w:val="008B0264"/>
    <w:rsid w:val="008B2345"/>
    <w:rsid w:val="008C5AFD"/>
    <w:rsid w:val="008C5F40"/>
    <w:rsid w:val="008D1055"/>
    <w:rsid w:val="008D6B10"/>
    <w:rsid w:val="008D6FAA"/>
    <w:rsid w:val="008E05BA"/>
    <w:rsid w:val="008E59C8"/>
    <w:rsid w:val="008E6AA5"/>
    <w:rsid w:val="008F0A88"/>
    <w:rsid w:val="008F32C4"/>
    <w:rsid w:val="008F66CC"/>
    <w:rsid w:val="00900BFD"/>
    <w:rsid w:val="009015C5"/>
    <w:rsid w:val="00903470"/>
    <w:rsid w:val="00904BC5"/>
    <w:rsid w:val="0092287A"/>
    <w:rsid w:val="00933855"/>
    <w:rsid w:val="00944AD2"/>
    <w:rsid w:val="009472E1"/>
    <w:rsid w:val="00947E47"/>
    <w:rsid w:val="009520E1"/>
    <w:rsid w:val="00955674"/>
    <w:rsid w:val="00955F8D"/>
    <w:rsid w:val="0095601A"/>
    <w:rsid w:val="00957E7B"/>
    <w:rsid w:val="00970B92"/>
    <w:rsid w:val="00974655"/>
    <w:rsid w:val="0097604D"/>
    <w:rsid w:val="00976159"/>
    <w:rsid w:val="009917B8"/>
    <w:rsid w:val="009921BA"/>
    <w:rsid w:val="009961A0"/>
    <w:rsid w:val="00996527"/>
    <w:rsid w:val="009A0A69"/>
    <w:rsid w:val="009A0F1B"/>
    <w:rsid w:val="009A4982"/>
    <w:rsid w:val="009A5882"/>
    <w:rsid w:val="009B3405"/>
    <w:rsid w:val="009B3DC7"/>
    <w:rsid w:val="009B6E03"/>
    <w:rsid w:val="009B6EA4"/>
    <w:rsid w:val="009C314C"/>
    <w:rsid w:val="009C5743"/>
    <w:rsid w:val="009C5A19"/>
    <w:rsid w:val="009C5EC6"/>
    <w:rsid w:val="009C7B9A"/>
    <w:rsid w:val="009D2F7C"/>
    <w:rsid w:val="009D399E"/>
    <w:rsid w:val="009D4206"/>
    <w:rsid w:val="009D47BD"/>
    <w:rsid w:val="009D7403"/>
    <w:rsid w:val="009E26E5"/>
    <w:rsid w:val="009E2D45"/>
    <w:rsid w:val="009E3889"/>
    <w:rsid w:val="009E4628"/>
    <w:rsid w:val="00A13317"/>
    <w:rsid w:val="00A22219"/>
    <w:rsid w:val="00A224F8"/>
    <w:rsid w:val="00A23912"/>
    <w:rsid w:val="00A25AC3"/>
    <w:rsid w:val="00A305B3"/>
    <w:rsid w:val="00A316DF"/>
    <w:rsid w:val="00A32978"/>
    <w:rsid w:val="00A3589C"/>
    <w:rsid w:val="00A35CC9"/>
    <w:rsid w:val="00A3637E"/>
    <w:rsid w:val="00A375FC"/>
    <w:rsid w:val="00A4075C"/>
    <w:rsid w:val="00A40992"/>
    <w:rsid w:val="00A46995"/>
    <w:rsid w:val="00A5019E"/>
    <w:rsid w:val="00A553DF"/>
    <w:rsid w:val="00A55EEA"/>
    <w:rsid w:val="00A61A65"/>
    <w:rsid w:val="00A649C6"/>
    <w:rsid w:val="00A65E9D"/>
    <w:rsid w:val="00A766EA"/>
    <w:rsid w:val="00A83C0F"/>
    <w:rsid w:val="00A85B77"/>
    <w:rsid w:val="00A937D4"/>
    <w:rsid w:val="00AA280C"/>
    <w:rsid w:val="00AA32D0"/>
    <w:rsid w:val="00AB06CB"/>
    <w:rsid w:val="00AB7735"/>
    <w:rsid w:val="00AC4329"/>
    <w:rsid w:val="00AD1341"/>
    <w:rsid w:val="00AD416B"/>
    <w:rsid w:val="00AD590B"/>
    <w:rsid w:val="00AD6F29"/>
    <w:rsid w:val="00AD76B9"/>
    <w:rsid w:val="00AE61B3"/>
    <w:rsid w:val="00AF1B7D"/>
    <w:rsid w:val="00AF2371"/>
    <w:rsid w:val="00AF2B20"/>
    <w:rsid w:val="00AF3EFA"/>
    <w:rsid w:val="00AF4EF6"/>
    <w:rsid w:val="00B04E82"/>
    <w:rsid w:val="00B1767D"/>
    <w:rsid w:val="00B177EF"/>
    <w:rsid w:val="00B23D78"/>
    <w:rsid w:val="00B30871"/>
    <w:rsid w:val="00B30E6A"/>
    <w:rsid w:val="00B42F87"/>
    <w:rsid w:val="00B46282"/>
    <w:rsid w:val="00B56D16"/>
    <w:rsid w:val="00B70A87"/>
    <w:rsid w:val="00B7518B"/>
    <w:rsid w:val="00B77760"/>
    <w:rsid w:val="00B852A5"/>
    <w:rsid w:val="00B85BE9"/>
    <w:rsid w:val="00B90F9B"/>
    <w:rsid w:val="00B9167F"/>
    <w:rsid w:val="00BA0239"/>
    <w:rsid w:val="00BA1313"/>
    <w:rsid w:val="00BA2480"/>
    <w:rsid w:val="00BA260E"/>
    <w:rsid w:val="00BA484A"/>
    <w:rsid w:val="00BA646D"/>
    <w:rsid w:val="00BA68B6"/>
    <w:rsid w:val="00BB3C62"/>
    <w:rsid w:val="00BC0FDB"/>
    <w:rsid w:val="00BC347B"/>
    <w:rsid w:val="00BD1B2D"/>
    <w:rsid w:val="00BD2CC3"/>
    <w:rsid w:val="00BD54ED"/>
    <w:rsid w:val="00BD663A"/>
    <w:rsid w:val="00BF2145"/>
    <w:rsid w:val="00BF232F"/>
    <w:rsid w:val="00BF31E7"/>
    <w:rsid w:val="00BF3C33"/>
    <w:rsid w:val="00BF7039"/>
    <w:rsid w:val="00BF763A"/>
    <w:rsid w:val="00C00B23"/>
    <w:rsid w:val="00C04E48"/>
    <w:rsid w:val="00C0649B"/>
    <w:rsid w:val="00C114C2"/>
    <w:rsid w:val="00C137C3"/>
    <w:rsid w:val="00C177AD"/>
    <w:rsid w:val="00C3197B"/>
    <w:rsid w:val="00C3391A"/>
    <w:rsid w:val="00C33B5D"/>
    <w:rsid w:val="00C34363"/>
    <w:rsid w:val="00C35397"/>
    <w:rsid w:val="00C4174F"/>
    <w:rsid w:val="00C432A1"/>
    <w:rsid w:val="00C43955"/>
    <w:rsid w:val="00C45CF5"/>
    <w:rsid w:val="00C46A5E"/>
    <w:rsid w:val="00C52C4C"/>
    <w:rsid w:val="00C579FF"/>
    <w:rsid w:val="00C6280E"/>
    <w:rsid w:val="00C63772"/>
    <w:rsid w:val="00C63CFE"/>
    <w:rsid w:val="00C662DF"/>
    <w:rsid w:val="00C66E42"/>
    <w:rsid w:val="00C67F07"/>
    <w:rsid w:val="00C71C9E"/>
    <w:rsid w:val="00C735A7"/>
    <w:rsid w:val="00C77709"/>
    <w:rsid w:val="00C81666"/>
    <w:rsid w:val="00C83DA8"/>
    <w:rsid w:val="00CA471D"/>
    <w:rsid w:val="00CB09A6"/>
    <w:rsid w:val="00CC20BA"/>
    <w:rsid w:val="00CC25CE"/>
    <w:rsid w:val="00CC55F6"/>
    <w:rsid w:val="00CD0E91"/>
    <w:rsid w:val="00CD3552"/>
    <w:rsid w:val="00CE003C"/>
    <w:rsid w:val="00CE0EAA"/>
    <w:rsid w:val="00CE253A"/>
    <w:rsid w:val="00CE41F8"/>
    <w:rsid w:val="00CE5328"/>
    <w:rsid w:val="00CE70D6"/>
    <w:rsid w:val="00CF3990"/>
    <w:rsid w:val="00D01821"/>
    <w:rsid w:val="00D05880"/>
    <w:rsid w:val="00D1086A"/>
    <w:rsid w:val="00D11BEE"/>
    <w:rsid w:val="00D13319"/>
    <w:rsid w:val="00D13409"/>
    <w:rsid w:val="00D15F57"/>
    <w:rsid w:val="00D16303"/>
    <w:rsid w:val="00D16498"/>
    <w:rsid w:val="00D218BD"/>
    <w:rsid w:val="00D222B4"/>
    <w:rsid w:val="00D22533"/>
    <w:rsid w:val="00D22EF6"/>
    <w:rsid w:val="00D3170B"/>
    <w:rsid w:val="00D35FE7"/>
    <w:rsid w:val="00D40734"/>
    <w:rsid w:val="00D44343"/>
    <w:rsid w:val="00D4484D"/>
    <w:rsid w:val="00D46BFB"/>
    <w:rsid w:val="00D47D43"/>
    <w:rsid w:val="00D52189"/>
    <w:rsid w:val="00D56FEC"/>
    <w:rsid w:val="00D637F7"/>
    <w:rsid w:val="00D66480"/>
    <w:rsid w:val="00D700DB"/>
    <w:rsid w:val="00D734A2"/>
    <w:rsid w:val="00D737B0"/>
    <w:rsid w:val="00D74B0C"/>
    <w:rsid w:val="00DA15C5"/>
    <w:rsid w:val="00DA7F67"/>
    <w:rsid w:val="00DB4A02"/>
    <w:rsid w:val="00DB4A6B"/>
    <w:rsid w:val="00DC3A36"/>
    <w:rsid w:val="00DD2FA5"/>
    <w:rsid w:val="00DE010E"/>
    <w:rsid w:val="00DE073E"/>
    <w:rsid w:val="00DE0784"/>
    <w:rsid w:val="00DE19E2"/>
    <w:rsid w:val="00DE5C93"/>
    <w:rsid w:val="00E022B4"/>
    <w:rsid w:val="00E16DB4"/>
    <w:rsid w:val="00E1754E"/>
    <w:rsid w:val="00E24255"/>
    <w:rsid w:val="00E2780F"/>
    <w:rsid w:val="00E27D31"/>
    <w:rsid w:val="00E30E44"/>
    <w:rsid w:val="00E31972"/>
    <w:rsid w:val="00E32A95"/>
    <w:rsid w:val="00E33D8A"/>
    <w:rsid w:val="00E50287"/>
    <w:rsid w:val="00E5061E"/>
    <w:rsid w:val="00E53841"/>
    <w:rsid w:val="00E57B3C"/>
    <w:rsid w:val="00E61351"/>
    <w:rsid w:val="00E66467"/>
    <w:rsid w:val="00E7355F"/>
    <w:rsid w:val="00E74C15"/>
    <w:rsid w:val="00E776B6"/>
    <w:rsid w:val="00E80C15"/>
    <w:rsid w:val="00E82A6F"/>
    <w:rsid w:val="00E85503"/>
    <w:rsid w:val="00E91EA0"/>
    <w:rsid w:val="00E97832"/>
    <w:rsid w:val="00EA1CF8"/>
    <w:rsid w:val="00EA37C7"/>
    <w:rsid w:val="00EB7A62"/>
    <w:rsid w:val="00ED24B4"/>
    <w:rsid w:val="00ED5D01"/>
    <w:rsid w:val="00EE7B42"/>
    <w:rsid w:val="00EF5328"/>
    <w:rsid w:val="00EF5E72"/>
    <w:rsid w:val="00EF5EAA"/>
    <w:rsid w:val="00F03DC6"/>
    <w:rsid w:val="00F03E9D"/>
    <w:rsid w:val="00F04DE2"/>
    <w:rsid w:val="00F058E2"/>
    <w:rsid w:val="00F272A2"/>
    <w:rsid w:val="00F331BB"/>
    <w:rsid w:val="00F34B63"/>
    <w:rsid w:val="00F51082"/>
    <w:rsid w:val="00F51F68"/>
    <w:rsid w:val="00F53B9D"/>
    <w:rsid w:val="00F554AA"/>
    <w:rsid w:val="00F56DF3"/>
    <w:rsid w:val="00F57CAF"/>
    <w:rsid w:val="00F64E5B"/>
    <w:rsid w:val="00F663C4"/>
    <w:rsid w:val="00F67275"/>
    <w:rsid w:val="00F74544"/>
    <w:rsid w:val="00F752B6"/>
    <w:rsid w:val="00F8713D"/>
    <w:rsid w:val="00F91E49"/>
    <w:rsid w:val="00F95DE7"/>
    <w:rsid w:val="00F97D2D"/>
    <w:rsid w:val="00FA4E5D"/>
    <w:rsid w:val="00FA634F"/>
    <w:rsid w:val="00FB2276"/>
    <w:rsid w:val="00FB3A3D"/>
    <w:rsid w:val="00FB58A9"/>
    <w:rsid w:val="00FC2BAF"/>
    <w:rsid w:val="00FC52D9"/>
    <w:rsid w:val="00FC619F"/>
    <w:rsid w:val="00FD2FA8"/>
    <w:rsid w:val="00FD68B5"/>
    <w:rsid w:val="00FD72DC"/>
    <w:rsid w:val="00FE09EB"/>
    <w:rsid w:val="00FE0AC4"/>
    <w:rsid w:val="00FE4F70"/>
    <w:rsid w:val="00FE52A8"/>
    <w:rsid w:val="00FE5A6C"/>
    <w:rsid w:val="00FF019B"/>
    <w:rsid w:val="00FF10BC"/>
    <w:rsid w:val="00FF1185"/>
    <w:rsid w:val="00FF424D"/>
    <w:rsid w:val="02BF768D"/>
    <w:rsid w:val="19491104"/>
    <w:rsid w:val="21C712DF"/>
    <w:rsid w:val="23A89297"/>
    <w:rsid w:val="39E05BC0"/>
    <w:rsid w:val="3A59110F"/>
    <w:rsid w:val="42A7EAF3"/>
    <w:rsid w:val="5BB513EE"/>
    <w:rsid w:val="5ECCF2BB"/>
    <w:rsid w:val="61E4DF5B"/>
    <w:rsid w:val="6804C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38F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07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7F9"/>
  </w:style>
  <w:style w:type="paragraph" w:styleId="Footer">
    <w:name w:val="footer"/>
    <w:basedOn w:val="Normal"/>
    <w:link w:val="FooterChar"/>
    <w:uiPriority w:val="99"/>
    <w:unhideWhenUsed/>
    <w:rsid w:val="003C07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7F9"/>
  </w:style>
  <w:style w:type="paragraph" w:styleId="NormalWeb">
    <w:name w:val="Normal (Web)"/>
    <w:basedOn w:val="Normal"/>
    <w:uiPriority w:val="99"/>
    <w:unhideWhenUsed/>
    <w:rsid w:val="00F51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51F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A15C5"/>
    <w:pPr>
      <w:spacing w:line="240" w:lineRule="auto"/>
    </w:pPr>
    <w:rPr>
      <w:rFonts w:ascii="Cambria" w:eastAsia="MS Mincho" w:hAnsi="Cambria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5C5"/>
    <w:rPr>
      <w:rFonts w:ascii="Cambria" w:eastAsia="MS Mincho" w:hAnsi="Cambria" w:cs="Times New Roman"/>
      <w:sz w:val="20"/>
      <w:szCs w:val="20"/>
      <w:lang w:val="fr-FR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C432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329"/>
    <w:rPr>
      <w:rFonts w:asciiTheme="minorHAnsi" w:eastAsiaTheme="minorEastAsia" w:hAnsiTheme="minorHAnsi" w:cstheme="minorBidi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329"/>
    <w:rPr>
      <w:rFonts w:ascii="Cambria" w:eastAsia="MS Mincho" w:hAnsi="Cambria" w:cs="Times New Roman"/>
      <w:b/>
      <w:bCs/>
      <w:sz w:val="20"/>
      <w:szCs w:val="20"/>
      <w:lang w:val="fr-FR" w:eastAsia="zh-CN"/>
    </w:rPr>
  </w:style>
  <w:style w:type="character" w:styleId="Hyperlink">
    <w:name w:val="Hyperlink"/>
    <w:basedOn w:val="DefaultParagraphFont"/>
    <w:uiPriority w:val="99"/>
    <w:semiHidden/>
    <w:unhideWhenUsed/>
    <w:rsid w:val="000A3C0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95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D47B4"/>
    <w:pPr>
      <w:spacing w:after="0" w:line="240" w:lineRule="auto"/>
    </w:pPr>
  </w:style>
  <w:style w:type="paragraph" w:customStyle="1" w:styleId="xmsonormal">
    <w:name w:val="x_msonormal"/>
    <w:basedOn w:val="Normal"/>
    <w:rsid w:val="00F663C4"/>
    <w:pPr>
      <w:spacing w:after="0" w:line="240" w:lineRule="auto"/>
    </w:pPr>
    <w:rPr>
      <w:rFonts w:ascii="Calibri" w:eastAsiaTheme="minorHAnsi" w:hAnsi="Calibri" w:cs="Calibri"/>
      <w:lang w:val="fr-CH" w:eastAsia="fr-CH"/>
    </w:rPr>
  </w:style>
  <w:style w:type="character" w:customStyle="1" w:styleId="apple-converted-space">
    <w:name w:val="apple-converted-space"/>
    <w:basedOn w:val="DefaultParagraphFont"/>
    <w:rsid w:val="00354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90096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4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6035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275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6684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4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195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536178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4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35456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6839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4037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1845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2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0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887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0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19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370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990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069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902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5891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603771">
                                                              <w:marLeft w:val="0"/>
                                                              <w:marRight w:val="165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4757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101410">
                                                                      <w:marLeft w:val="-165"/>
                                                                      <w:marRight w:val="-16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68483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374295">
                                  <w:marLeft w:val="21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17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5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98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8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9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87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14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4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74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282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17582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116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97071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8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8" ma:contentTypeDescription="Create a new document." ma:contentTypeScope="" ma:versionID="742fa16ce087e93eaf7e24a1eb814266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c66384945d82d6db04c9ed3ab97ee5ad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2A995-2AA4-4FDD-B772-F72496DEA6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A5A0C-C103-48E3-BBDB-F23B8AFAEF8C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customXml/itemProps3.xml><?xml version="1.0" encoding="utf-8"?>
<ds:datastoreItem xmlns:ds="http://schemas.openxmlformats.org/officeDocument/2006/customXml" ds:itemID="{C4470424-4ACA-4160-8DF3-238227BDEA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8158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2024-03-26T11:58:00Z</dcterms:created>
  <dcterms:modified xsi:type="dcterms:W3CDTF">2024-04-05T07:21:00Z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  <property fmtid="{D5CDD505-2E9C-101B-9397-08002B2CF9AE}" pid="3" name="MediaServiceImageTags">
    <vt:lpwstr/>
  </property>
</Properties>
</file>